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0B74" w14:textId="77777777" w:rsidR="00E15138" w:rsidRDefault="00E15138" w:rsidP="00E15138">
      <w:pPr>
        <w:spacing w:after="0" w:line="240" w:lineRule="auto"/>
        <w:jc w:val="center"/>
        <w:rPr>
          <w:rFonts w:ascii="Times New Roman" w:eastAsia="Calibri" w:hAnsi="Times New Roman" w:cs="Times New Roman"/>
          <w:sz w:val="28"/>
          <w:szCs w:val="28"/>
          <w:u w:val="single"/>
          <w:lang w:eastAsia="it-IT"/>
        </w:rPr>
      </w:pPr>
    </w:p>
    <w:p w14:paraId="09F92E05" w14:textId="77777777" w:rsidR="00D6173C" w:rsidRDefault="00196264" w:rsidP="00E15138">
      <w:pPr>
        <w:spacing w:after="0" w:line="240" w:lineRule="auto"/>
        <w:jc w:val="center"/>
        <w:rPr>
          <w:rFonts w:ascii="Times New Roman" w:eastAsia="Calibri" w:hAnsi="Times New Roman" w:cs="Times New Roman"/>
          <w:sz w:val="28"/>
          <w:szCs w:val="28"/>
          <w:u w:val="single"/>
          <w:lang w:eastAsia="it-IT"/>
        </w:rPr>
      </w:pPr>
      <w:r>
        <w:rPr>
          <w:noProof/>
          <w:lang w:eastAsia="it-IT"/>
        </w:rPr>
        <w:drawing>
          <wp:inline distT="0" distB="0" distL="0" distR="0" wp14:anchorId="63E6824B" wp14:editId="1D215270">
            <wp:extent cx="2707005" cy="1499303"/>
            <wp:effectExtent l="19050" t="0" r="0" b="0"/>
            <wp:docPr id="3" name="Immagine 0" descr="logo 945x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45x670.png"/>
                    <pic:cNvPicPr/>
                  </pic:nvPicPr>
                  <pic:blipFill>
                    <a:blip r:embed="rId4"/>
                    <a:srcRect t="11594" b="10277"/>
                    <a:stretch>
                      <a:fillRect/>
                    </a:stretch>
                  </pic:blipFill>
                  <pic:spPr>
                    <a:xfrm>
                      <a:off x="0" y="0"/>
                      <a:ext cx="2711887" cy="1502007"/>
                    </a:xfrm>
                    <a:prstGeom prst="rect">
                      <a:avLst/>
                    </a:prstGeom>
                  </pic:spPr>
                </pic:pic>
              </a:graphicData>
            </a:graphic>
          </wp:inline>
        </w:drawing>
      </w:r>
    </w:p>
    <w:p w14:paraId="3767373B" w14:textId="77777777" w:rsidR="00D6173C" w:rsidRDefault="00D6173C" w:rsidP="00E15138">
      <w:pPr>
        <w:spacing w:after="0" w:line="240" w:lineRule="auto"/>
        <w:jc w:val="center"/>
        <w:rPr>
          <w:rFonts w:ascii="Times New Roman" w:eastAsia="Calibri" w:hAnsi="Times New Roman" w:cs="Times New Roman"/>
          <w:sz w:val="28"/>
          <w:szCs w:val="28"/>
          <w:u w:val="single"/>
          <w:lang w:eastAsia="it-IT"/>
        </w:rPr>
      </w:pPr>
    </w:p>
    <w:p w14:paraId="0DBE9BDE" w14:textId="77777777" w:rsidR="00062F73" w:rsidRPr="00062F73" w:rsidRDefault="00CE05A8" w:rsidP="00062F73">
      <w:pPr>
        <w:spacing w:after="0" w:line="240" w:lineRule="auto"/>
        <w:rPr>
          <w:rFonts w:ascii="Times New Roman" w:eastAsia="Calibri" w:hAnsi="Times New Roman" w:cs="Times New Roman"/>
          <w:b/>
          <w:bCs/>
          <w:sz w:val="32"/>
          <w:szCs w:val="32"/>
          <w:lang w:eastAsia="it-IT"/>
        </w:rPr>
      </w:pPr>
      <w:r w:rsidRPr="00062F73">
        <w:rPr>
          <w:rFonts w:ascii="Times New Roman" w:eastAsia="Calibri" w:hAnsi="Times New Roman" w:cs="Times New Roman"/>
          <w:b/>
          <w:bCs/>
          <w:sz w:val="32"/>
          <w:szCs w:val="32"/>
          <w:lang w:eastAsia="it-IT"/>
        </w:rPr>
        <w:t>Florence Trend</w:t>
      </w:r>
      <w:r w:rsidR="00062F73" w:rsidRPr="00062F73">
        <w:rPr>
          <w:rFonts w:ascii="Times New Roman" w:eastAsia="Calibri" w:hAnsi="Times New Roman" w:cs="Times New Roman"/>
          <w:b/>
          <w:bCs/>
          <w:sz w:val="32"/>
          <w:szCs w:val="32"/>
          <w:lang w:eastAsia="it-IT"/>
        </w:rPr>
        <w:t>: assegnati i premi per la promozione del Made in Italy</w:t>
      </w:r>
    </w:p>
    <w:p w14:paraId="646E476C" w14:textId="77777777" w:rsidR="00062F73" w:rsidRPr="00215AD2" w:rsidRDefault="00062F73" w:rsidP="00062F73">
      <w:pPr>
        <w:spacing w:after="0" w:line="240" w:lineRule="auto"/>
        <w:rPr>
          <w:rFonts w:ascii="Times New Roman" w:eastAsia="Calibri" w:hAnsi="Times New Roman" w:cs="Times New Roman"/>
          <w:bCs/>
          <w:i/>
          <w:sz w:val="8"/>
          <w:szCs w:val="8"/>
          <w:lang w:eastAsia="it-IT"/>
        </w:rPr>
      </w:pPr>
    </w:p>
    <w:p w14:paraId="75B6E7C7" w14:textId="43CA25E9" w:rsidR="00CE05A8" w:rsidRPr="00215AD2" w:rsidRDefault="007D43C5" w:rsidP="00215AD2">
      <w:pPr>
        <w:spacing w:after="0" w:line="240" w:lineRule="auto"/>
        <w:jc w:val="center"/>
        <w:rPr>
          <w:rFonts w:ascii="Times New Roman" w:eastAsia="Calibri" w:hAnsi="Times New Roman" w:cs="Times New Roman"/>
          <w:bCs/>
          <w:i/>
          <w:sz w:val="32"/>
          <w:szCs w:val="32"/>
          <w:lang w:eastAsia="it-IT"/>
        </w:rPr>
      </w:pPr>
      <w:r w:rsidRPr="00215AD2">
        <w:rPr>
          <w:rFonts w:ascii="Times New Roman" w:eastAsia="Calibri" w:hAnsi="Times New Roman" w:cs="Times New Roman"/>
          <w:bCs/>
          <w:i/>
          <w:sz w:val="32"/>
          <w:szCs w:val="32"/>
          <w:lang w:eastAsia="it-IT"/>
        </w:rPr>
        <w:t>Tra i premiati</w:t>
      </w:r>
      <w:r w:rsidR="00DB50BE" w:rsidRPr="00215AD2">
        <w:rPr>
          <w:rFonts w:ascii="Times New Roman" w:eastAsia="Calibri" w:hAnsi="Times New Roman" w:cs="Times New Roman"/>
          <w:bCs/>
          <w:i/>
          <w:sz w:val="32"/>
          <w:szCs w:val="32"/>
          <w:lang w:eastAsia="it-IT"/>
        </w:rPr>
        <w:t xml:space="preserve"> aziende, </w:t>
      </w:r>
      <w:r w:rsidR="00966B47" w:rsidRPr="00215AD2">
        <w:rPr>
          <w:rFonts w:ascii="Times New Roman" w:eastAsia="Calibri" w:hAnsi="Times New Roman" w:cs="Times New Roman"/>
          <w:bCs/>
          <w:i/>
          <w:sz w:val="32"/>
          <w:szCs w:val="32"/>
          <w:lang w:eastAsia="it-IT"/>
        </w:rPr>
        <w:t xml:space="preserve">interior designer, </w:t>
      </w:r>
      <w:r w:rsidR="00215AD2" w:rsidRPr="00215AD2">
        <w:rPr>
          <w:rFonts w:ascii="Times New Roman" w:eastAsia="Calibri" w:hAnsi="Times New Roman" w:cs="Times New Roman"/>
          <w:bCs/>
          <w:i/>
          <w:sz w:val="32"/>
          <w:szCs w:val="32"/>
          <w:lang w:eastAsia="it-IT"/>
        </w:rPr>
        <w:t>giornalisti e blogger</w:t>
      </w:r>
    </w:p>
    <w:p w14:paraId="04E6AC91" w14:textId="77777777" w:rsidR="00CE05A8" w:rsidRDefault="00CE05A8" w:rsidP="00CE05A8">
      <w:pPr>
        <w:spacing w:after="0" w:line="240" w:lineRule="auto"/>
        <w:jc w:val="center"/>
        <w:rPr>
          <w:rFonts w:ascii="Times New Roman" w:eastAsia="Calibri" w:hAnsi="Times New Roman" w:cs="Times New Roman"/>
          <w:bCs/>
          <w:i/>
          <w:sz w:val="30"/>
          <w:szCs w:val="30"/>
          <w:lang w:eastAsia="it-IT"/>
        </w:rPr>
      </w:pPr>
    </w:p>
    <w:p w14:paraId="2076E01D" w14:textId="77777777" w:rsidR="00062F73" w:rsidRDefault="00943474" w:rsidP="00062F73">
      <w:pPr>
        <w:shd w:val="clear" w:color="auto" w:fill="FFFFFF"/>
        <w:spacing w:after="0" w:line="240" w:lineRule="auto"/>
        <w:ind w:firstLine="708"/>
        <w:jc w:val="both"/>
        <w:rPr>
          <w:rFonts w:ascii="Times New Roman" w:eastAsia="Calibri" w:hAnsi="Times New Roman" w:cs="Times New Roman"/>
          <w:sz w:val="24"/>
          <w:szCs w:val="24"/>
          <w:lang w:eastAsia="it-IT"/>
        </w:rPr>
      </w:pPr>
      <w:r w:rsidRPr="00062F73">
        <w:rPr>
          <w:rFonts w:ascii="Times New Roman" w:eastAsia="Calibri" w:hAnsi="Times New Roman" w:cs="Times New Roman"/>
          <w:b/>
          <w:i/>
          <w:sz w:val="24"/>
          <w:szCs w:val="24"/>
          <w:lang w:eastAsia="it-IT"/>
        </w:rPr>
        <w:t>Firenze, 1</w:t>
      </w:r>
      <w:r w:rsidR="00062F73" w:rsidRPr="00062F73">
        <w:rPr>
          <w:rFonts w:ascii="Times New Roman" w:eastAsia="Calibri" w:hAnsi="Times New Roman" w:cs="Times New Roman"/>
          <w:b/>
          <w:i/>
          <w:sz w:val="24"/>
          <w:szCs w:val="24"/>
          <w:lang w:eastAsia="it-IT"/>
        </w:rPr>
        <w:t>9</w:t>
      </w:r>
      <w:r w:rsidRPr="00062F73">
        <w:rPr>
          <w:rFonts w:ascii="Times New Roman" w:eastAsia="Calibri" w:hAnsi="Times New Roman" w:cs="Times New Roman"/>
          <w:b/>
          <w:i/>
          <w:sz w:val="24"/>
          <w:szCs w:val="24"/>
          <w:lang w:eastAsia="it-IT"/>
        </w:rPr>
        <w:t xml:space="preserve"> settembre 2021</w:t>
      </w:r>
      <w:r w:rsidR="00062F73">
        <w:rPr>
          <w:rFonts w:ascii="Times New Roman" w:eastAsia="Calibri" w:hAnsi="Times New Roman" w:cs="Times New Roman"/>
          <w:sz w:val="24"/>
          <w:szCs w:val="24"/>
          <w:lang w:eastAsia="it-IT"/>
        </w:rPr>
        <w:t xml:space="preserve"> – Grande partecipazione di pubblico per la seconda giornata della fiera Florence Trend in corso a Fortezza da Basso nel capoluogo toscano. Numerosi gli operatori de settore che sin dall’apertura hanno sfidato le avversità atmosferiche per accedere all’esposizione dedicata all’arredo casa, decoro e regalo. Ieri, nella giornata inaugurale celebrata dal Governatore Eugenio Giani e da Eleonora Daniele, è stato registrato un +20% di presenze rispetto allo scorso anno.</w:t>
      </w:r>
    </w:p>
    <w:p w14:paraId="0B807D2C" w14:textId="77777777" w:rsidR="00062F73" w:rsidRDefault="00062F73" w:rsidP="00062F73">
      <w:pPr>
        <w:shd w:val="clear" w:color="auto" w:fill="FFFFFF"/>
        <w:spacing w:after="0" w:line="240" w:lineRule="auto"/>
        <w:ind w:firstLine="708"/>
        <w:jc w:val="both"/>
        <w:rPr>
          <w:rFonts w:ascii="Times New Roman" w:eastAsia="Calibri" w:hAnsi="Times New Roman" w:cs="Times New Roman"/>
          <w:sz w:val="24"/>
          <w:szCs w:val="24"/>
          <w:lang w:eastAsia="it-IT"/>
        </w:rPr>
      </w:pPr>
    </w:p>
    <w:p w14:paraId="5B4EC325" w14:textId="224D2179" w:rsidR="00062F73" w:rsidRDefault="00062F73" w:rsidP="00062F73">
      <w:pPr>
        <w:shd w:val="clear" w:color="auto" w:fill="FFFFFF"/>
        <w:spacing w:after="0" w:line="240" w:lineRule="auto"/>
        <w:ind w:firstLine="708"/>
        <w:jc w:val="both"/>
        <w:rPr>
          <w:rFonts w:ascii="Times New Roman" w:eastAsia="Calibri" w:hAnsi="Times New Roman" w:cs="Times New Roman"/>
          <w:sz w:val="24"/>
          <w:szCs w:val="24"/>
          <w:lang w:eastAsia="it-IT"/>
        </w:rPr>
      </w:pPr>
      <w:r>
        <w:rPr>
          <w:rFonts w:ascii="Times New Roman" w:eastAsia="Calibri" w:hAnsi="Times New Roman" w:cs="Times New Roman"/>
          <w:sz w:val="24"/>
          <w:szCs w:val="24"/>
          <w:lang w:eastAsia="it-IT"/>
        </w:rPr>
        <w:t>Intanto ieri in serata, dopo la cerimonia inaugurale ed il taglio del nastro alla quale hanno preso parte il presidente di Firenze Fiera, Lorenzo Becattini, il consigliere della Camera di Commercio di Firenze Tamara Ermini e l’assessore allo Sviluppo del Comune di Firenze, Federico Gianassi, si è svolta la cerimonia dei Florence Trend Awards</w:t>
      </w:r>
      <w:r w:rsidR="00215AD2">
        <w:rPr>
          <w:rFonts w:ascii="Times New Roman" w:eastAsia="Calibri" w:hAnsi="Times New Roman" w:cs="Times New Roman"/>
          <w:sz w:val="24"/>
          <w:szCs w:val="24"/>
          <w:lang w:eastAsia="it-IT"/>
        </w:rPr>
        <w:t xml:space="preserve"> che ha visto la partecipazione dei premiati</w:t>
      </w:r>
      <w:r w:rsidR="00A53BDE">
        <w:rPr>
          <w:rFonts w:ascii="Times New Roman" w:eastAsia="Calibri" w:hAnsi="Times New Roman" w:cs="Times New Roman"/>
          <w:sz w:val="24"/>
          <w:szCs w:val="24"/>
          <w:lang w:eastAsia="it-IT"/>
        </w:rPr>
        <w:t xml:space="preserve"> in diverse categorie</w:t>
      </w:r>
      <w:r w:rsidR="00A33CAD">
        <w:rPr>
          <w:rFonts w:ascii="Times New Roman" w:eastAsia="Calibri" w:hAnsi="Times New Roman" w:cs="Times New Roman"/>
          <w:sz w:val="24"/>
          <w:szCs w:val="24"/>
          <w:lang w:eastAsia="it-IT"/>
        </w:rPr>
        <w:t xml:space="preserve">. A ricevere i riconoscimenti per </w:t>
      </w:r>
      <w:r w:rsidR="00D62D8C">
        <w:rPr>
          <w:rFonts w:ascii="Times New Roman" w:eastAsia="Calibri" w:hAnsi="Times New Roman" w:cs="Times New Roman"/>
          <w:sz w:val="24"/>
          <w:szCs w:val="24"/>
          <w:lang w:eastAsia="it-IT"/>
        </w:rPr>
        <w:t>la creatività, lo stile e l’eleganza Made in Italy sono stati:</w:t>
      </w:r>
      <w:r w:rsidR="00A53BDE">
        <w:rPr>
          <w:rFonts w:ascii="Times New Roman" w:eastAsia="Calibri" w:hAnsi="Times New Roman" w:cs="Times New Roman"/>
          <w:sz w:val="24"/>
          <w:szCs w:val="24"/>
          <w:lang w:eastAsia="it-IT"/>
        </w:rPr>
        <w:t xml:space="preserve"> l’interior desig</w:t>
      </w:r>
      <w:r w:rsidR="00D62D8C">
        <w:rPr>
          <w:rFonts w:ascii="Times New Roman" w:eastAsia="Calibri" w:hAnsi="Times New Roman" w:cs="Times New Roman"/>
          <w:sz w:val="24"/>
          <w:szCs w:val="24"/>
          <w:lang w:eastAsia="it-IT"/>
        </w:rPr>
        <w:t>n</w:t>
      </w:r>
      <w:r w:rsidR="00A53BDE">
        <w:rPr>
          <w:rFonts w:ascii="Times New Roman" w:eastAsia="Calibri" w:hAnsi="Times New Roman" w:cs="Times New Roman"/>
          <w:sz w:val="24"/>
          <w:szCs w:val="24"/>
          <w:lang w:eastAsia="it-IT"/>
        </w:rPr>
        <w:t>er Davide Conti in collegamento video da Shangai</w:t>
      </w:r>
      <w:r w:rsidR="00377434">
        <w:rPr>
          <w:rFonts w:ascii="Times New Roman" w:eastAsia="Calibri" w:hAnsi="Times New Roman" w:cs="Times New Roman"/>
          <w:sz w:val="24"/>
          <w:szCs w:val="24"/>
          <w:lang w:eastAsia="it-IT"/>
        </w:rPr>
        <w:t xml:space="preserve">, </w:t>
      </w:r>
      <w:r w:rsidR="00F655CC">
        <w:rPr>
          <w:rFonts w:ascii="Times New Roman" w:eastAsia="Calibri" w:hAnsi="Times New Roman" w:cs="Times New Roman"/>
          <w:sz w:val="24"/>
          <w:szCs w:val="24"/>
          <w:lang w:eastAsia="it-IT"/>
        </w:rPr>
        <w:t xml:space="preserve">premiato per </w:t>
      </w:r>
      <w:r w:rsidR="000049FC">
        <w:rPr>
          <w:rFonts w:ascii="Times New Roman" w:eastAsia="Calibri" w:hAnsi="Times New Roman" w:cs="Times New Roman"/>
          <w:sz w:val="24"/>
          <w:szCs w:val="24"/>
          <w:lang w:eastAsia="it-IT"/>
        </w:rPr>
        <w:t xml:space="preserve">il suo impegno a favore dell’immagine </w:t>
      </w:r>
      <w:r w:rsidR="0047579F">
        <w:rPr>
          <w:rFonts w:ascii="Times New Roman" w:eastAsia="Calibri" w:hAnsi="Times New Roman" w:cs="Times New Roman"/>
          <w:sz w:val="24"/>
          <w:szCs w:val="24"/>
          <w:lang w:eastAsia="it-IT"/>
        </w:rPr>
        <w:t xml:space="preserve">italiana nel mondo con l’incontro tra le culture e le tradizioni italiana e cinese; </w:t>
      </w:r>
      <w:r w:rsidR="00377434">
        <w:rPr>
          <w:rFonts w:ascii="Times New Roman" w:eastAsia="Calibri" w:hAnsi="Times New Roman" w:cs="Times New Roman"/>
          <w:sz w:val="24"/>
          <w:szCs w:val="24"/>
          <w:lang w:eastAsia="it-IT"/>
        </w:rPr>
        <w:t>la direttrice della rivista</w:t>
      </w:r>
      <w:r w:rsidR="005C0195">
        <w:rPr>
          <w:rFonts w:ascii="Times New Roman" w:eastAsia="Calibri" w:hAnsi="Times New Roman" w:cs="Times New Roman"/>
          <w:sz w:val="24"/>
          <w:szCs w:val="24"/>
          <w:lang w:eastAsia="it-IT"/>
        </w:rPr>
        <w:t xml:space="preserve"> di settore</w:t>
      </w:r>
      <w:r w:rsidR="00377434">
        <w:rPr>
          <w:rFonts w:ascii="Times New Roman" w:eastAsia="Calibri" w:hAnsi="Times New Roman" w:cs="Times New Roman"/>
          <w:sz w:val="24"/>
          <w:szCs w:val="24"/>
          <w:lang w:eastAsia="it-IT"/>
        </w:rPr>
        <w:t xml:space="preserve"> Casa Stile, Laura Tarroni, </w:t>
      </w:r>
      <w:r w:rsidR="00AD60DA">
        <w:rPr>
          <w:rFonts w:ascii="Times New Roman" w:eastAsia="Calibri" w:hAnsi="Times New Roman" w:cs="Times New Roman"/>
          <w:sz w:val="24"/>
          <w:szCs w:val="24"/>
          <w:lang w:eastAsia="it-IT"/>
        </w:rPr>
        <w:t xml:space="preserve">e la blogger Gloria Di Blasi. </w:t>
      </w:r>
      <w:r w:rsidR="00C37CE7" w:rsidRPr="00C37CE7">
        <w:rPr>
          <w:rFonts w:ascii="Times New Roman" w:eastAsia="Calibri" w:hAnsi="Times New Roman" w:cs="Times New Roman"/>
          <w:sz w:val="24"/>
          <w:szCs w:val="24"/>
          <w:lang w:eastAsia="it-IT"/>
        </w:rPr>
        <w:t>Per le aziende, premiate Kartos Toscana Carte Pregiate per l’impegno nella nobile arte tradizionale cartaria e Patrizia Daliana, per lo stile e la creatività delle sue preziose collezioni di gioielli e, ancora, Creazioni artistiche per la ricercatezza del design di oggetti decorativi per la casa; Erbolinea per la creazione di eleganti fragranze inedite per ambienti, e l'azienda artigianale Luccarda per i suoi prodotti di legatoria di alta qualità.</w:t>
      </w:r>
    </w:p>
    <w:p w14:paraId="36209321" w14:textId="07D3E982" w:rsidR="00F655CC" w:rsidRDefault="00F655CC" w:rsidP="00062F73">
      <w:pPr>
        <w:shd w:val="clear" w:color="auto" w:fill="FFFFFF"/>
        <w:spacing w:after="0" w:line="240" w:lineRule="auto"/>
        <w:ind w:firstLine="708"/>
        <w:jc w:val="both"/>
        <w:rPr>
          <w:rFonts w:ascii="Times New Roman" w:eastAsia="Calibri" w:hAnsi="Times New Roman" w:cs="Times New Roman"/>
          <w:sz w:val="24"/>
          <w:szCs w:val="24"/>
          <w:lang w:eastAsia="it-IT"/>
        </w:rPr>
      </w:pPr>
    </w:p>
    <w:p w14:paraId="67B1DABE" w14:textId="070DF4BB" w:rsidR="00992BCD" w:rsidRDefault="00992BCD" w:rsidP="00062F73">
      <w:pPr>
        <w:shd w:val="clear" w:color="auto" w:fill="FFFFFF"/>
        <w:spacing w:after="0" w:line="240" w:lineRule="auto"/>
        <w:ind w:firstLine="708"/>
        <w:jc w:val="both"/>
        <w:rPr>
          <w:rFonts w:ascii="Times New Roman" w:eastAsia="Calibri" w:hAnsi="Times New Roman" w:cs="Times New Roman"/>
          <w:sz w:val="24"/>
          <w:szCs w:val="24"/>
          <w:lang w:eastAsia="it-IT"/>
        </w:rPr>
      </w:pPr>
      <w:r w:rsidRPr="00992BCD">
        <w:rPr>
          <w:rFonts w:ascii="Times New Roman" w:eastAsia="Calibri" w:hAnsi="Times New Roman" w:cs="Times New Roman"/>
          <w:sz w:val="24"/>
          <w:szCs w:val="24"/>
          <w:lang w:eastAsia="it-IT"/>
        </w:rPr>
        <w:t>L’ esposizione, che vede in mostra oltre 100 marchi del settore Decor, Home e Gift, è aperta agli operatori del settore sino a lunedì 20 alle ore 15.00. Il settore muove da Firenze i primi passi di una ripresa che vedrà protagonista la Fivit srl per costruire già dal prossimo anno un ulteriore ampliamento, con l’apertura del padiglione principale di Fortezza da Basso: lo Spadolini.   </w:t>
      </w:r>
    </w:p>
    <w:p w14:paraId="77A14B30" w14:textId="3D726E32" w:rsidR="00062F73" w:rsidRDefault="00062F73" w:rsidP="00062F73">
      <w:pPr>
        <w:shd w:val="clear" w:color="auto" w:fill="FFFFFF"/>
        <w:spacing w:after="0" w:line="240" w:lineRule="auto"/>
        <w:ind w:firstLine="708"/>
        <w:jc w:val="both"/>
        <w:rPr>
          <w:rFonts w:ascii="Times New Roman" w:eastAsia="Calibri" w:hAnsi="Times New Roman" w:cs="Times New Roman"/>
          <w:sz w:val="24"/>
          <w:szCs w:val="24"/>
          <w:lang w:eastAsia="it-IT"/>
        </w:rPr>
      </w:pPr>
    </w:p>
    <w:p w14:paraId="69FA39D8" w14:textId="77777777" w:rsidR="00992BCD" w:rsidRDefault="00992BCD" w:rsidP="00062F73">
      <w:pPr>
        <w:shd w:val="clear" w:color="auto" w:fill="FFFFFF"/>
        <w:spacing w:after="0" w:line="240" w:lineRule="auto"/>
        <w:ind w:firstLine="708"/>
        <w:jc w:val="both"/>
        <w:rPr>
          <w:rFonts w:ascii="Times New Roman" w:eastAsia="Calibri" w:hAnsi="Times New Roman" w:cs="Times New Roman"/>
          <w:sz w:val="24"/>
          <w:szCs w:val="24"/>
          <w:lang w:eastAsia="it-IT"/>
        </w:rPr>
      </w:pPr>
    </w:p>
    <w:p w14:paraId="01CE6E19" w14:textId="77777777" w:rsidR="00C91474" w:rsidRPr="004848D4" w:rsidRDefault="00062F73" w:rsidP="00943474">
      <w:pPr>
        <w:jc w:val="both"/>
        <w:rPr>
          <w:rFonts w:ascii="Times New Roman" w:hAnsi="Times New Roman" w:cs="Times New Roman"/>
          <w:sz w:val="24"/>
          <w:szCs w:val="24"/>
        </w:rPr>
      </w:pPr>
      <w:r>
        <w:rPr>
          <w:rFonts w:ascii="Times New Roman" w:eastAsia="Calibri" w:hAnsi="Times New Roman" w:cs="Times New Roman"/>
          <w:sz w:val="24"/>
          <w:szCs w:val="24"/>
          <w:lang w:eastAsia="it-IT"/>
        </w:rPr>
        <w:t xml:space="preserve"> </w:t>
      </w:r>
    </w:p>
    <w:p w14:paraId="676259B8" w14:textId="77777777" w:rsidR="00943474" w:rsidRDefault="00943474" w:rsidP="00943474"/>
    <w:p w14:paraId="4318E13B" w14:textId="77777777" w:rsidR="00943474" w:rsidRDefault="00943474" w:rsidP="00943474"/>
    <w:p w14:paraId="2C8568CE" w14:textId="77777777" w:rsidR="00943474" w:rsidRDefault="00943474" w:rsidP="00CE05A8">
      <w:pPr>
        <w:shd w:val="clear" w:color="auto" w:fill="FFFFFF"/>
        <w:spacing w:after="0" w:line="240" w:lineRule="auto"/>
        <w:ind w:firstLine="708"/>
        <w:jc w:val="both"/>
        <w:rPr>
          <w:rFonts w:ascii="Times New Roman" w:eastAsia="Calibri" w:hAnsi="Times New Roman" w:cs="Times New Roman"/>
          <w:sz w:val="24"/>
          <w:szCs w:val="24"/>
          <w:lang w:eastAsia="it-IT"/>
        </w:rPr>
      </w:pPr>
    </w:p>
    <w:p w14:paraId="15126E8C" w14:textId="77777777" w:rsidR="00943474" w:rsidRDefault="00943474" w:rsidP="00CE05A8">
      <w:pPr>
        <w:shd w:val="clear" w:color="auto" w:fill="FFFFFF"/>
        <w:spacing w:after="0" w:line="240" w:lineRule="auto"/>
        <w:ind w:firstLine="708"/>
        <w:jc w:val="both"/>
        <w:rPr>
          <w:rFonts w:ascii="Times New Roman" w:eastAsia="Calibri" w:hAnsi="Times New Roman" w:cs="Times New Roman"/>
          <w:sz w:val="24"/>
          <w:szCs w:val="24"/>
          <w:lang w:eastAsia="it-IT"/>
        </w:rPr>
      </w:pPr>
    </w:p>
    <w:p w14:paraId="7F279DD0" w14:textId="77777777" w:rsidR="00943474" w:rsidRDefault="00943474" w:rsidP="00CE05A8">
      <w:pPr>
        <w:shd w:val="clear" w:color="auto" w:fill="FFFFFF"/>
        <w:spacing w:after="0" w:line="240" w:lineRule="auto"/>
        <w:ind w:firstLine="708"/>
        <w:jc w:val="both"/>
        <w:rPr>
          <w:rFonts w:ascii="Times New Roman" w:eastAsia="Calibri" w:hAnsi="Times New Roman" w:cs="Times New Roman"/>
          <w:sz w:val="24"/>
          <w:szCs w:val="24"/>
          <w:lang w:eastAsia="it-IT"/>
        </w:rPr>
      </w:pPr>
    </w:p>
    <w:p w14:paraId="2DDE342B" w14:textId="77777777" w:rsidR="00943474" w:rsidRDefault="00943474" w:rsidP="00CE05A8">
      <w:pPr>
        <w:shd w:val="clear" w:color="auto" w:fill="FFFFFF"/>
        <w:spacing w:after="0" w:line="240" w:lineRule="auto"/>
        <w:ind w:firstLine="708"/>
        <w:jc w:val="both"/>
        <w:rPr>
          <w:rFonts w:ascii="Times New Roman" w:eastAsia="Calibri" w:hAnsi="Times New Roman" w:cs="Times New Roman"/>
          <w:sz w:val="24"/>
          <w:szCs w:val="24"/>
          <w:lang w:eastAsia="it-IT"/>
        </w:rPr>
      </w:pPr>
    </w:p>
    <w:p w14:paraId="408415FC" w14:textId="77777777" w:rsidR="00943474" w:rsidRDefault="00943474" w:rsidP="00CE05A8">
      <w:pPr>
        <w:shd w:val="clear" w:color="auto" w:fill="FFFFFF"/>
        <w:spacing w:after="0" w:line="240" w:lineRule="auto"/>
        <w:ind w:firstLine="708"/>
        <w:jc w:val="both"/>
        <w:rPr>
          <w:rFonts w:ascii="Times New Roman" w:eastAsia="Calibri" w:hAnsi="Times New Roman" w:cs="Times New Roman"/>
          <w:sz w:val="24"/>
          <w:szCs w:val="24"/>
          <w:lang w:eastAsia="it-IT"/>
        </w:rPr>
      </w:pPr>
    </w:p>
    <w:p w14:paraId="264C3F83" w14:textId="77777777" w:rsidR="00CE05A8" w:rsidRDefault="00062F73" w:rsidP="00CE05A8">
      <w:pPr>
        <w:jc w:val="both"/>
        <w:rPr>
          <w:rFonts w:ascii="Times New Roman" w:eastAsia="Times New Roman" w:hAnsi="Times New Roman" w:cs="Times New Roman"/>
          <w:sz w:val="24"/>
          <w:szCs w:val="24"/>
          <w:lang w:eastAsia="it-IT"/>
        </w:rPr>
      </w:pPr>
      <w:r>
        <w:rPr>
          <w:rFonts w:ascii="Times New Roman" w:eastAsia="Calibri" w:hAnsi="Times New Roman" w:cs="Times New Roman"/>
          <w:sz w:val="24"/>
          <w:szCs w:val="24"/>
          <w:lang w:eastAsia="it-IT"/>
        </w:rPr>
        <w:t xml:space="preserve"> </w:t>
      </w:r>
    </w:p>
    <w:p w14:paraId="562D4BB2" w14:textId="50D824FC" w:rsidR="00CE05A8" w:rsidRDefault="00CE05A8" w:rsidP="00CE05A8">
      <w:pPr>
        <w:tabs>
          <w:tab w:val="left" w:pos="7880"/>
        </w:tabs>
        <w:spacing w:after="0" w:line="240" w:lineRule="auto"/>
        <w:ind w:firstLine="708"/>
        <w:jc w:val="both"/>
        <w:rPr>
          <w:rFonts w:ascii="Times New Roman" w:eastAsia="Times New Roman" w:hAnsi="Times New Roman" w:cs="Times New Roman"/>
          <w:sz w:val="24"/>
          <w:szCs w:val="24"/>
          <w:lang w:eastAsia="it-IT"/>
        </w:rPr>
      </w:pPr>
    </w:p>
    <w:p w14:paraId="0F0FBD61" w14:textId="69E0DFF1" w:rsidR="00D87904" w:rsidRDefault="00D87904" w:rsidP="00CE05A8">
      <w:pPr>
        <w:tabs>
          <w:tab w:val="left" w:pos="7880"/>
        </w:tabs>
        <w:spacing w:after="0" w:line="240" w:lineRule="auto"/>
        <w:ind w:firstLine="708"/>
        <w:jc w:val="both"/>
        <w:rPr>
          <w:rFonts w:ascii="Times New Roman" w:eastAsia="Times New Roman" w:hAnsi="Times New Roman" w:cs="Times New Roman"/>
          <w:sz w:val="24"/>
          <w:szCs w:val="24"/>
          <w:lang w:eastAsia="it-IT"/>
        </w:rPr>
      </w:pPr>
    </w:p>
    <w:p w14:paraId="72FC191C" w14:textId="77777777" w:rsidR="00D87904" w:rsidRDefault="00D87904" w:rsidP="00CE05A8">
      <w:pPr>
        <w:tabs>
          <w:tab w:val="left" w:pos="7880"/>
        </w:tabs>
        <w:spacing w:after="0" w:line="240" w:lineRule="auto"/>
        <w:ind w:firstLine="708"/>
        <w:jc w:val="both"/>
        <w:rPr>
          <w:rFonts w:ascii="Times New Roman" w:eastAsia="Times New Roman" w:hAnsi="Times New Roman" w:cs="Times New Roman"/>
          <w:sz w:val="24"/>
          <w:szCs w:val="24"/>
          <w:lang w:eastAsia="it-IT"/>
        </w:rPr>
      </w:pPr>
    </w:p>
    <w:p w14:paraId="22BDD3F7" w14:textId="77777777" w:rsidR="00CE05A8" w:rsidRDefault="00CE05A8" w:rsidP="00CE05A8">
      <w:p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14:paraId="67797E93" w14:textId="0753A66E" w:rsidR="00CE05A8" w:rsidRDefault="00D87904" w:rsidP="00CE05A8">
      <w:pPr>
        <w:spacing w:after="0" w:line="240" w:lineRule="auto"/>
        <w:ind w:hanging="142"/>
        <w:jc w:val="center"/>
        <w:rPr>
          <w:rFonts w:ascii="Calibri" w:eastAsia="Calibri" w:hAnsi="Calibri" w:cs="Times New Roman"/>
          <w:sz w:val="18"/>
        </w:rPr>
      </w:pPr>
      <w:r>
        <w:rPr>
          <w:rFonts w:ascii="Times New Roman" w:eastAsia="Calibri" w:hAnsi="Times New Roman" w:cs="Times New Roman"/>
          <w:b/>
          <w:bCs/>
          <w:lang w:eastAsia="it-IT"/>
        </w:rPr>
        <w:t xml:space="preserve">        </w:t>
      </w:r>
      <w:r w:rsidR="00CE05A8">
        <w:rPr>
          <w:rFonts w:ascii="Times New Roman" w:eastAsia="Calibri" w:hAnsi="Times New Roman" w:cs="Times New Roman"/>
          <w:b/>
          <w:bCs/>
          <w:lang w:eastAsia="it-IT"/>
        </w:rPr>
        <w:t>UFFICIO STAMPA</w:t>
      </w:r>
      <w:r w:rsidR="00CE05A8">
        <w:rPr>
          <w:rFonts w:ascii="Times New Roman" w:eastAsia="Calibri" w:hAnsi="Times New Roman" w:cs="Times New Roman"/>
          <w:lang w:eastAsia="it-IT"/>
        </w:rPr>
        <w:t>: Fabrizio Kühne 339 83.83.413 - E. mail: </w:t>
      </w:r>
      <w:hyperlink r:id="rId5" w:tgtFrame="_blank" w:history="1">
        <w:r w:rsidR="00CE05A8">
          <w:rPr>
            <w:rStyle w:val="Collegamentoipertestuale"/>
            <w:rFonts w:ascii="Times New Roman" w:eastAsia="Calibri" w:hAnsi="Times New Roman" w:cs="Times New Roman"/>
            <w:lang w:eastAsia="it-IT"/>
          </w:rPr>
          <w:t>comunicazione@fabriziokuhne.com</w:t>
        </w:r>
      </w:hyperlink>
    </w:p>
    <w:p w14:paraId="3AF9B10F" w14:textId="77777777" w:rsidR="00CE05A8" w:rsidRDefault="00CE05A8" w:rsidP="00CE05A8">
      <w:pPr>
        <w:spacing w:after="0" w:line="240" w:lineRule="auto"/>
        <w:ind w:hanging="142"/>
        <w:jc w:val="center"/>
        <w:rPr>
          <w:rFonts w:ascii="Calibri" w:eastAsia="Calibri" w:hAnsi="Calibri" w:cs="Times New Roman"/>
          <w:sz w:val="18"/>
        </w:rPr>
      </w:pPr>
    </w:p>
    <w:p w14:paraId="180A5642" w14:textId="77777777" w:rsidR="00E15138" w:rsidRDefault="00E15138" w:rsidP="00CE05A8">
      <w:pPr>
        <w:spacing w:after="0" w:line="240" w:lineRule="auto"/>
        <w:jc w:val="center"/>
      </w:pPr>
    </w:p>
    <w:sectPr w:rsidR="00E15138" w:rsidSect="00273BE7">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28"/>
    <w:rsid w:val="000049FC"/>
    <w:rsid w:val="00062E2D"/>
    <w:rsid w:val="00062F73"/>
    <w:rsid w:val="00096F07"/>
    <w:rsid w:val="000C5CDD"/>
    <w:rsid w:val="001431CB"/>
    <w:rsid w:val="00196264"/>
    <w:rsid w:val="001D488F"/>
    <w:rsid w:val="001F5804"/>
    <w:rsid w:val="002138F5"/>
    <w:rsid w:val="00215AD2"/>
    <w:rsid w:val="00273BE7"/>
    <w:rsid w:val="00275842"/>
    <w:rsid w:val="00277AEE"/>
    <w:rsid w:val="003043F8"/>
    <w:rsid w:val="0030686B"/>
    <w:rsid w:val="00311811"/>
    <w:rsid w:val="00377434"/>
    <w:rsid w:val="0038758A"/>
    <w:rsid w:val="0039496E"/>
    <w:rsid w:val="003B0D5D"/>
    <w:rsid w:val="003F3E2E"/>
    <w:rsid w:val="0047579F"/>
    <w:rsid w:val="00520222"/>
    <w:rsid w:val="00571A3A"/>
    <w:rsid w:val="005B4F82"/>
    <w:rsid w:val="005C0195"/>
    <w:rsid w:val="00626539"/>
    <w:rsid w:val="00626580"/>
    <w:rsid w:val="00635328"/>
    <w:rsid w:val="00644437"/>
    <w:rsid w:val="006821B3"/>
    <w:rsid w:val="006B3CE0"/>
    <w:rsid w:val="007D264E"/>
    <w:rsid w:val="007D43C5"/>
    <w:rsid w:val="007F7228"/>
    <w:rsid w:val="00854FB1"/>
    <w:rsid w:val="00943474"/>
    <w:rsid w:val="00966B47"/>
    <w:rsid w:val="00992BCD"/>
    <w:rsid w:val="009B0C7D"/>
    <w:rsid w:val="00A33CAD"/>
    <w:rsid w:val="00A53BDE"/>
    <w:rsid w:val="00A9265A"/>
    <w:rsid w:val="00AA3E0B"/>
    <w:rsid w:val="00AB014E"/>
    <w:rsid w:val="00AB4D38"/>
    <w:rsid w:val="00AD4B7F"/>
    <w:rsid w:val="00AD60DA"/>
    <w:rsid w:val="00B409CA"/>
    <w:rsid w:val="00BD1F35"/>
    <w:rsid w:val="00C37CE7"/>
    <w:rsid w:val="00C466E6"/>
    <w:rsid w:val="00C91474"/>
    <w:rsid w:val="00CB338D"/>
    <w:rsid w:val="00CB3455"/>
    <w:rsid w:val="00CE05A8"/>
    <w:rsid w:val="00CE2CC6"/>
    <w:rsid w:val="00D41BBB"/>
    <w:rsid w:val="00D6173C"/>
    <w:rsid w:val="00D62D8C"/>
    <w:rsid w:val="00D87904"/>
    <w:rsid w:val="00DB50BE"/>
    <w:rsid w:val="00DD0434"/>
    <w:rsid w:val="00E15138"/>
    <w:rsid w:val="00E477B1"/>
    <w:rsid w:val="00E71C3A"/>
    <w:rsid w:val="00EA4265"/>
    <w:rsid w:val="00EF4FCF"/>
    <w:rsid w:val="00F655CC"/>
    <w:rsid w:val="00F76ECD"/>
    <w:rsid w:val="00FD3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A99E"/>
  <w15:chartTrackingRefBased/>
  <w15:docId w15:val="{FC062267-D31A-49E9-B7EE-4E3E90EE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51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5138"/>
    <w:rPr>
      <w:b/>
      <w:bCs/>
    </w:rPr>
  </w:style>
  <w:style w:type="character" w:styleId="Collegamentoipertestuale">
    <w:name w:val="Hyperlink"/>
    <w:basedOn w:val="Carpredefinitoparagrafo"/>
    <w:uiPriority w:val="99"/>
    <w:semiHidden/>
    <w:unhideWhenUsed/>
    <w:rsid w:val="00E15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083">
      <w:bodyDiv w:val="1"/>
      <w:marLeft w:val="0"/>
      <w:marRight w:val="0"/>
      <w:marTop w:val="0"/>
      <w:marBottom w:val="0"/>
      <w:divBdr>
        <w:top w:val="none" w:sz="0" w:space="0" w:color="auto"/>
        <w:left w:val="none" w:sz="0" w:space="0" w:color="auto"/>
        <w:bottom w:val="none" w:sz="0" w:space="0" w:color="auto"/>
        <w:right w:val="none" w:sz="0" w:space="0" w:color="auto"/>
      </w:divBdr>
    </w:div>
    <w:div w:id="244580368">
      <w:bodyDiv w:val="1"/>
      <w:marLeft w:val="0"/>
      <w:marRight w:val="0"/>
      <w:marTop w:val="0"/>
      <w:marBottom w:val="0"/>
      <w:divBdr>
        <w:top w:val="none" w:sz="0" w:space="0" w:color="auto"/>
        <w:left w:val="none" w:sz="0" w:space="0" w:color="auto"/>
        <w:bottom w:val="none" w:sz="0" w:space="0" w:color="auto"/>
        <w:right w:val="none" w:sz="0" w:space="0" w:color="auto"/>
      </w:divBdr>
      <w:divsChild>
        <w:div w:id="2020765746">
          <w:marLeft w:val="0"/>
          <w:marRight w:val="0"/>
          <w:marTop w:val="0"/>
          <w:marBottom w:val="0"/>
          <w:divBdr>
            <w:top w:val="none" w:sz="0" w:space="0" w:color="auto"/>
            <w:left w:val="none" w:sz="0" w:space="0" w:color="auto"/>
            <w:bottom w:val="none" w:sz="0" w:space="0" w:color="auto"/>
            <w:right w:val="none" w:sz="0" w:space="0" w:color="auto"/>
          </w:divBdr>
        </w:div>
        <w:div w:id="1185440108">
          <w:marLeft w:val="0"/>
          <w:marRight w:val="0"/>
          <w:marTop w:val="0"/>
          <w:marBottom w:val="0"/>
          <w:divBdr>
            <w:top w:val="none" w:sz="0" w:space="0" w:color="auto"/>
            <w:left w:val="none" w:sz="0" w:space="0" w:color="auto"/>
            <w:bottom w:val="none" w:sz="0" w:space="0" w:color="auto"/>
            <w:right w:val="none" w:sz="0" w:space="0" w:color="auto"/>
          </w:divBdr>
        </w:div>
      </w:divsChild>
    </w:div>
    <w:div w:id="909733315">
      <w:bodyDiv w:val="1"/>
      <w:marLeft w:val="0"/>
      <w:marRight w:val="0"/>
      <w:marTop w:val="0"/>
      <w:marBottom w:val="0"/>
      <w:divBdr>
        <w:top w:val="none" w:sz="0" w:space="0" w:color="auto"/>
        <w:left w:val="none" w:sz="0" w:space="0" w:color="auto"/>
        <w:bottom w:val="none" w:sz="0" w:space="0" w:color="auto"/>
        <w:right w:val="none" w:sz="0" w:space="0" w:color="auto"/>
      </w:divBdr>
    </w:div>
    <w:div w:id="16992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icazione@fabriziokuhne.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367</Words>
  <Characters>2097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BB ufficiostampa</cp:lastModifiedBy>
  <cp:revision>36</cp:revision>
  <dcterms:created xsi:type="dcterms:W3CDTF">2021-09-19T12:16:00Z</dcterms:created>
  <dcterms:modified xsi:type="dcterms:W3CDTF">2021-09-19T13:45:00Z</dcterms:modified>
</cp:coreProperties>
</file>