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2861" w14:textId="77777777" w:rsidR="00E15138" w:rsidRDefault="00E15138" w:rsidP="00E15138">
      <w:pPr>
        <w:spacing w:after="0" w:line="240" w:lineRule="auto"/>
        <w:jc w:val="center"/>
        <w:rPr>
          <w:rFonts w:ascii="Times New Roman" w:eastAsia="Calibri" w:hAnsi="Times New Roman" w:cs="Times New Roman"/>
          <w:sz w:val="28"/>
          <w:szCs w:val="28"/>
          <w:u w:val="single"/>
          <w:lang w:eastAsia="it-IT"/>
        </w:rPr>
      </w:pPr>
    </w:p>
    <w:p w14:paraId="63BEE1A2" w14:textId="77777777" w:rsidR="00D6173C" w:rsidRDefault="00196264" w:rsidP="00E15138">
      <w:pPr>
        <w:spacing w:after="0" w:line="240" w:lineRule="auto"/>
        <w:jc w:val="center"/>
        <w:rPr>
          <w:rFonts w:ascii="Times New Roman" w:eastAsia="Calibri" w:hAnsi="Times New Roman" w:cs="Times New Roman"/>
          <w:sz w:val="28"/>
          <w:szCs w:val="28"/>
          <w:u w:val="single"/>
          <w:lang w:eastAsia="it-IT"/>
        </w:rPr>
      </w:pPr>
      <w:r>
        <w:rPr>
          <w:noProof/>
          <w:lang w:eastAsia="it-IT"/>
        </w:rPr>
        <w:drawing>
          <wp:inline distT="0" distB="0" distL="0" distR="0" wp14:anchorId="63E6824B" wp14:editId="72153F3F">
            <wp:extent cx="1884955" cy="1044000"/>
            <wp:effectExtent l="0" t="0" r="1270" b="3810"/>
            <wp:docPr id="3" name="Immagine 0" descr="logo 945x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45x670.png"/>
                    <pic:cNvPicPr/>
                  </pic:nvPicPr>
                  <pic:blipFill>
                    <a:blip r:embed="rId6"/>
                    <a:srcRect t="11594" b="10277"/>
                    <a:stretch>
                      <a:fillRect/>
                    </a:stretch>
                  </pic:blipFill>
                  <pic:spPr>
                    <a:xfrm>
                      <a:off x="0" y="0"/>
                      <a:ext cx="1884955" cy="1044000"/>
                    </a:xfrm>
                    <a:prstGeom prst="rect">
                      <a:avLst/>
                    </a:prstGeom>
                  </pic:spPr>
                </pic:pic>
              </a:graphicData>
            </a:graphic>
          </wp:inline>
        </w:drawing>
      </w:r>
    </w:p>
    <w:p w14:paraId="2CE3003C" w14:textId="77777777" w:rsidR="00D6173C" w:rsidRDefault="00D6173C" w:rsidP="00E15138">
      <w:pPr>
        <w:spacing w:after="0" w:line="240" w:lineRule="auto"/>
        <w:jc w:val="center"/>
        <w:rPr>
          <w:rFonts w:ascii="Times New Roman" w:eastAsia="Calibri" w:hAnsi="Times New Roman" w:cs="Times New Roman"/>
          <w:sz w:val="28"/>
          <w:szCs w:val="28"/>
          <w:u w:val="single"/>
          <w:lang w:eastAsia="it-IT"/>
        </w:rPr>
      </w:pPr>
    </w:p>
    <w:p w14:paraId="1B8CC55B" w14:textId="69A7C936" w:rsidR="00CE05A8" w:rsidRPr="001C34F7" w:rsidRDefault="00520222" w:rsidP="00367668">
      <w:pPr>
        <w:spacing w:after="0" w:line="240" w:lineRule="auto"/>
        <w:ind w:left="142"/>
        <w:jc w:val="center"/>
        <w:rPr>
          <w:rFonts w:ascii="Times New Roman" w:eastAsia="Calibri" w:hAnsi="Times New Roman" w:cs="Times New Roman"/>
          <w:bCs/>
          <w:i/>
          <w:sz w:val="32"/>
          <w:szCs w:val="32"/>
          <w:lang w:eastAsia="it-IT"/>
        </w:rPr>
      </w:pPr>
      <w:r w:rsidRPr="001C34F7">
        <w:rPr>
          <w:rFonts w:ascii="Times New Roman" w:eastAsia="Calibri" w:hAnsi="Times New Roman" w:cs="Times New Roman"/>
          <w:b/>
          <w:bCs/>
          <w:sz w:val="40"/>
          <w:szCs w:val="40"/>
          <w:lang w:eastAsia="it-IT"/>
        </w:rPr>
        <w:t>Inaugurato</w:t>
      </w:r>
      <w:r w:rsidR="00A9265A" w:rsidRPr="001C34F7">
        <w:rPr>
          <w:rFonts w:ascii="Times New Roman" w:eastAsia="Calibri" w:hAnsi="Times New Roman" w:cs="Times New Roman"/>
          <w:b/>
          <w:bCs/>
          <w:sz w:val="40"/>
          <w:szCs w:val="40"/>
          <w:lang w:eastAsia="it-IT"/>
        </w:rPr>
        <w:t xml:space="preserve"> </w:t>
      </w:r>
      <w:r w:rsidR="00CE05A8" w:rsidRPr="001C34F7">
        <w:rPr>
          <w:rFonts w:ascii="Times New Roman" w:eastAsia="Calibri" w:hAnsi="Times New Roman" w:cs="Times New Roman"/>
          <w:b/>
          <w:bCs/>
          <w:sz w:val="40"/>
          <w:szCs w:val="40"/>
          <w:lang w:eastAsia="it-IT"/>
        </w:rPr>
        <w:t>Florence Trend</w:t>
      </w:r>
      <w:r w:rsidR="00367668" w:rsidRPr="001C34F7">
        <w:rPr>
          <w:rFonts w:ascii="Times New Roman" w:eastAsia="Calibri" w:hAnsi="Times New Roman" w:cs="Times New Roman"/>
          <w:b/>
          <w:bCs/>
          <w:sz w:val="40"/>
          <w:szCs w:val="40"/>
          <w:lang w:eastAsia="it-IT"/>
        </w:rPr>
        <w:t xml:space="preserve"> </w:t>
      </w:r>
      <w:r w:rsidR="00C91474" w:rsidRPr="001C34F7">
        <w:rPr>
          <w:rFonts w:ascii="Times New Roman" w:eastAsia="Calibri" w:hAnsi="Times New Roman" w:cs="Times New Roman"/>
          <w:b/>
          <w:bCs/>
          <w:sz w:val="40"/>
          <w:szCs w:val="40"/>
          <w:lang w:eastAsia="it-IT"/>
        </w:rPr>
        <w:t xml:space="preserve">a </w:t>
      </w:r>
      <w:r w:rsidR="00367668" w:rsidRPr="001C34F7">
        <w:rPr>
          <w:rFonts w:ascii="Times New Roman" w:eastAsia="Calibri" w:hAnsi="Times New Roman" w:cs="Times New Roman"/>
          <w:b/>
          <w:bCs/>
          <w:sz w:val="40"/>
          <w:szCs w:val="40"/>
          <w:lang w:eastAsia="it-IT"/>
        </w:rPr>
        <w:t>F</w:t>
      </w:r>
      <w:r w:rsidR="00C91474" w:rsidRPr="001C34F7">
        <w:rPr>
          <w:rFonts w:ascii="Times New Roman" w:eastAsia="Calibri" w:hAnsi="Times New Roman" w:cs="Times New Roman"/>
          <w:b/>
          <w:bCs/>
          <w:sz w:val="40"/>
          <w:szCs w:val="40"/>
          <w:lang w:eastAsia="it-IT"/>
        </w:rPr>
        <w:t xml:space="preserve">ortezza da </w:t>
      </w:r>
      <w:r w:rsidR="00367668" w:rsidRPr="001C34F7">
        <w:rPr>
          <w:rFonts w:ascii="Times New Roman" w:eastAsia="Calibri" w:hAnsi="Times New Roman" w:cs="Times New Roman"/>
          <w:b/>
          <w:bCs/>
          <w:sz w:val="40"/>
          <w:szCs w:val="40"/>
          <w:lang w:eastAsia="it-IT"/>
        </w:rPr>
        <w:t>B</w:t>
      </w:r>
      <w:r w:rsidR="00C91474" w:rsidRPr="001C34F7">
        <w:rPr>
          <w:rFonts w:ascii="Times New Roman" w:eastAsia="Calibri" w:hAnsi="Times New Roman" w:cs="Times New Roman"/>
          <w:b/>
          <w:bCs/>
          <w:sz w:val="40"/>
          <w:szCs w:val="40"/>
          <w:lang w:eastAsia="it-IT"/>
        </w:rPr>
        <w:t>asso</w:t>
      </w:r>
    </w:p>
    <w:p w14:paraId="027BF972" w14:textId="77777777" w:rsidR="00CE05A8" w:rsidRPr="001C34F7" w:rsidRDefault="00CE05A8" w:rsidP="00CE05A8">
      <w:pPr>
        <w:spacing w:after="0" w:line="240" w:lineRule="auto"/>
        <w:jc w:val="center"/>
        <w:rPr>
          <w:rFonts w:ascii="Times New Roman" w:eastAsia="Calibri" w:hAnsi="Times New Roman" w:cs="Times New Roman"/>
          <w:bCs/>
          <w:i/>
          <w:sz w:val="20"/>
          <w:szCs w:val="20"/>
          <w:lang w:eastAsia="it-IT"/>
        </w:rPr>
      </w:pPr>
    </w:p>
    <w:p w14:paraId="691D4588" w14:textId="3FC09C71" w:rsidR="00943474" w:rsidRPr="00055DF1" w:rsidRDefault="00943474" w:rsidP="004E3AC5">
      <w:pPr>
        <w:shd w:val="clear" w:color="auto" w:fill="FFFFFF"/>
        <w:spacing w:after="0" w:line="240" w:lineRule="auto"/>
        <w:ind w:left="-284" w:right="-285"/>
        <w:jc w:val="both"/>
        <w:rPr>
          <w:rFonts w:ascii="Times New Roman" w:eastAsia="Calibri" w:hAnsi="Times New Roman" w:cs="Times New Roman"/>
          <w:sz w:val="23"/>
          <w:szCs w:val="23"/>
          <w:lang w:eastAsia="it-IT"/>
        </w:rPr>
      </w:pPr>
      <w:r w:rsidRPr="00055DF1">
        <w:rPr>
          <w:rFonts w:ascii="Times New Roman" w:eastAsia="Calibri" w:hAnsi="Times New Roman" w:cs="Times New Roman"/>
          <w:sz w:val="23"/>
          <w:szCs w:val="23"/>
          <w:lang w:eastAsia="it-IT"/>
        </w:rPr>
        <w:t>Firenze, 18 settembre 2021 – Inaugurata questa mattina la seconda edizione del salone Florence Trend, l’esposizione dedicata all’ Home, Decor e Gift in corso a Fortezza da Basso</w:t>
      </w:r>
      <w:r w:rsidR="00690706" w:rsidRPr="00055DF1">
        <w:rPr>
          <w:rFonts w:ascii="Times New Roman" w:eastAsia="Calibri" w:hAnsi="Times New Roman" w:cs="Times New Roman"/>
          <w:sz w:val="23"/>
          <w:szCs w:val="23"/>
          <w:lang w:eastAsia="it-IT"/>
        </w:rPr>
        <w:t>,</w:t>
      </w:r>
      <w:r w:rsidRPr="00055DF1">
        <w:rPr>
          <w:rFonts w:ascii="Times New Roman" w:eastAsia="Calibri" w:hAnsi="Times New Roman" w:cs="Times New Roman"/>
          <w:sz w:val="23"/>
          <w:szCs w:val="23"/>
          <w:lang w:eastAsia="it-IT"/>
        </w:rPr>
        <w:t xml:space="preserve"> padiglione Cavaniglia</w:t>
      </w:r>
      <w:r w:rsidR="00367668" w:rsidRPr="00055DF1">
        <w:rPr>
          <w:rFonts w:ascii="Times New Roman" w:eastAsia="Calibri" w:hAnsi="Times New Roman" w:cs="Times New Roman"/>
          <w:sz w:val="23"/>
          <w:szCs w:val="23"/>
          <w:lang w:eastAsia="it-IT"/>
        </w:rPr>
        <w:t>, s</w:t>
      </w:r>
      <w:r w:rsidR="00C91474" w:rsidRPr="00055DF1">
        <w:rPr>
          <w:rFonts w:ascii="Times New Roman" w:eastAsia="Calibri" w:hAnsi="Times New Roman" w:cs="Times New Roman"/>
          <w:sz w:val="23"/>
          <w:szCs w:val="23"/>
          <w:lang w:eastAsia="it-IT"/>
        </w:rPr>
        <w:t>ino a lun</w:t>
      </w:r>
      <w:r w:rsidR="00367668" w:rsidRPr="00055DF1">
        <w:rPr>
          <w:rFonts w:ascii="Times New Roman" w:eastAsia="Calibri" w:hAnsi="Times New Roman" w:cs="Times New Roman"/>
          <w:sz w:val="23"/>
          <w:szCs w:val="23"/>
          <w:lang w:eastAsia="it-IT"/>
        </w:rPr>
        <w:t>edì</w:t>
      </w:r>
      <w:r w:rsidR="00C91474" w:rsidRPr="00055DF1">
        <w:rPr>
          <w:rFonts w:ascii="Times New Roman" w:eastAsia="Calibri" w:hAnsi="Times New Roman" w:cs="Times New Roman"/>
          <w:sz w:val="23"/>
          <w:szCs w:val="23"/>
          <w:lang w:eastAsia="it-IT"/>
        </w:rPr>
        <w:t xml:space="preserve"> 20</w:t>
      </w:r>
      <w:r w:rsidR="00367668" w:rsidRPr="00055DF1">
        <w:rPr>
          <w:rFonts w:ascii="Times New Roman" w:eastAsia="Calibri" w:hAnsi="Times New Roman" w:cs="Times New Roman"/>
          <w:sz w:val="23"/>
          <w:szCs w:val="23"/>
          <w:lang w:eastAsia="it-IT"/>
        </w:rPr>
        <w:t xml:space="preserve">. </w:t>
      </w:r>
      <w:r w:rsidR="006B3CE0" w:rsidRPr="00055DF1">
        <w:rPr>
          <w:rFonts w:ascii="Times New Roman" w:eastAsia="Calibri" w:hAnsi="Times New Roman" w:cs="Times New Roman"/>
          <w:sz w:val="23"/>
          <w:szCs w:val="23"/>
          <w:lang w:eastAsia="it-IT"/>
        </w:rPr>
        <w:t xml:space="preserve"> Alla cerimonia di ape</w:t>
      </w:r>
      <w:r w:rsidRPr="00055DF1">
        <w:rPr>
          <w:rFonts w:ascii="Times New Roman" w:eastAsia="Calibri" w:hAnsi="Times New Roman" w:cs="Times New Roman"/>
          <w:sz w:val="23"/>
          <w:szCs w:val="23"/>
          <w:lang w:eastAsia="it-IT"/>
        </w:rPr>
        <w:t>rtura hanno partecipato la conduttrice di Rai Uno, Eleonor</w:t>
      </w:r>
      <w:r w:rsidR="006B3CE0" w:rsidRPr="00055DF1">
        <w:rPr>
          <w:rFonts w:ascii="Times New Roman" w:eastAsia="Calibri" w:hAnsi="Times New Roman" w:cs="Times New Roman"/>
          <w:sz w:val="23"/>
          <w:szCs w:val="23"/>
          <w:lang w:eastAsia="it-IT"/>
        </w:rPr>
        <w:t>a Daniele, il presidente della R</w:t>
      </w:r>
      <w:r w:rsidRPr="00055DF1">
        <w:rPr>
          <w:rFonts w:ascii="Times New Roman" w:eastAsia="Calibri" w:hAnsi="Times New Roman" w:cs="Times New Roman"/>
          <w:sz w:val="23"/>
          <w:szCs w:val="23"/>
          <w:lang w:eastAsia="it-IT"/>
        </w:rPr>
        <w:t>egione Toscana, Eugenio Giani, il presidente di Firenze Fiera, Lorenzo Becattini</w:t>
      </w:r>
      <w:r w:rsidR="006B3CE0" w:rsidRPr="00055DF1">
        <w:rPr>
          <w:rFonts w:ascii="Times New Roman" w:eastAsia="Calibri" w:hAnsi="Times New Roman" w:cs="Times New Roman"/>
          <w:sz w:val="23"/>
          <w:szCs w:val="23"/>
          <w:lang w:eastAsia="it-IT"/>
        </w:rPr>
        <w:t>, il consigliere della C</w:t>
      </w:r>
      <w:r w:rsidRPr="00055DF1">
        <w:rPr>
          <w:rFonts w:ascii="Times New Roman" w:eastAsia="Calibri" w:hAnsi="Times New Roman" w:cs="Times New Roman"/>
          <w:sz w:val="23"/>
          <w:szCs w:val="23"/>
          <w:lang w:eastAsia="it-IT"/>
        </w:rPr>
        <w:t>amera di Commercio di Firenze Tamara Ermini e l’</w:t>
      </w:r>
      <w:r w:rsidR="006B3CE0" w:rsidRPr="00055DF1">
        <w:rPr>
          <w:rFonts w:ascii="Times New Roman" w:eastAsia="Calibri" w:hAnsi="Times New Roman" w:cs="Times New Roman"/>
          <w:sz w:val="23"/>
          <w:szCs w:val="23"/>
          <w:lang w:eastAsia="it-IT"/>
        </w:rPr>
        <w:t>assesso</w:t>
      </w:r>
      <w:r w:rsidRPr="00055DF1">
        <w:rPr>
          <w:rFonts w:ascii="Times New Roman" w:eastAsia="Calibri" w:hAnsi="Times New Roman" w:cs="Times New Roman"/>
          <w:sz w:val="23"/>
          <w:szCs w:val="23"/>
          <w:lang w:eastAsia="it-IT"/>
        </w:rPr>
        <w:t>re allo Sviluppo del Comune di Firenze, Federico Gianassi.</w:t>
      </w:r>
    </w:p>
    <w:p w14:paraId="23015850" w14:textId="77777777" w:rsidR="00943474" w:rsidRPr="00055DF1" w:rsidRDefault="00943474" w:rsidP="004E3AC5">
      <w:pPr>
        <w:shd w:val="clear" w:color="auto" w:fill="FFFFFF"/>
        <w:spacing w:after="0" w:line="240" w:lineRule="auto"/>
        <w:ind w:left="-284" w:right="-285"/>
        <w:jc w:val="both"/>
        <w:rPr>
          <w:rFonts w:ascii="Times New Roman" w:eastAsia="Calibri" w:hAnsi="Times New Roman" w:cs="Times New Roman"/>
          <w:sz w:val="23"/>
          <w:szCs w:val="23"/>
          <w:lang w:eastAsia="it-IT"/>
        </w:rPr>
      </w:pPr>
    </w:p>
    <w:p w14:paraId="05A5C0BE" w14:textId="71A24830" w:rsidR="00943474" w:rsidRPr="00055DF1" w:rsidRDefault="00943474" w:rsidP="004E3AC5">
      <w:pPr>
        <w:shd w:val="clear" w:color="auto" w:fill="FFFFFF"/>
        <w:spacing w:after="0" w:line="240" w:lineRule="auto"/>
        <w:ind w:left="-284" w:right="-285"/>
        <w:jc w:val="both"/>
        <w:rPr>
          <w:rFonts w:ascii="Times New Roman" w:eastAsia="Calibri" w:hAnsi="Times New Roman" w:cs="Times New Roman"/>
          <w:sz w:val="23"/>
          <w:szCs w:val="23"/>
          <w:lang w:eastAsia="it-IT"/>
        </w:rPr>
      </w:pPr>
      <w:r w:rsidRPr="00055DF1">
        <w:rPr>
          <w:rFonts w:ascii="Times New Roman" w:eastAsia="Calibri" w:hAnsi="Times New Roman" w:cs="Times New Roman"/>
          <w:sz w:val="23"/>
          <w:szCs w:val="23"/>
          <w:lang w:eastAsia="it-IT"/>
        </w:rPr>
        <w:t>A fare gli onori di casa è stato l’amministratore della società organizzatrice</w:t>
      </w:r>
      <w:r w:rsidR="00C91474" w:rsidRPr="00055DF1">
        <w:rPr>
          <w:rFonts w:ascii="Times New Roman" w:eastAsia="Calibri" w:hAnsi="Times New Roman" w:cs="Times New Roman"/>
          <w:sz w:val="23"/>
          <w:szCs w:val="23"/>
          <w:lang w:eastAsia="it-IT"/>
        </w:rPr>
        <w:t xml:space="preserve"> Fivit srl,</w:t>
      </w:r>
      <w:r w:rsidRPr="00055DF1">
        <w:rPr>
          <w:rFonts w:ascii="Times New Roman" w:eastAsia="Calibri" w:hAnsi="Times New Roman" w:cs="Times New Roman"/>
          <w:sz w:val="23"/>
          <w:szCs w:val="23"/>
          <w:lang w:eastAsia="it-IT"/>
        </w:rPr>
        <w:t xml:space="preserve"> Fabio Balletti</w:t>
      </w:r>
      <w:r w:rsidR="00626580" w:rsidRPr="00055DF1">
        <w:rPr>
          <w:rFonts w:ascii="Times New Roman" w:eastAsia="Calibri" w:hAnsi="Times New Roman" w:cs="Times New Roman"/>
          <w:sz w:val="23"/>
          <w:szCs w:val="23"/>
          <w:lang w:eastAsia="it-IT"/>
        </w:rPr>
        <w:t>,</w:t>
      </w:r>
      <w:r w:rsidRPr="00055DF1">
        <w:rPr>
          <w:rFonts w:ascii="Times New Roman" w:eastAsia="Calibri" w:hAnsi="Times New Roman" w:cs="Times New Roman"/>
          <w:sz w:val="23"/>
          <w:szCs w:val="23"/>
          <w:lang w:eastAsia="it-IT"/>
        </w:rPr>
        <w:t xml:space="preserve"> che ha sottolineato la valenza dell’artigianato italiano ma anche quello dell’</w:t>
      </w:r>
      <w:r w:rsidR="006B3CE0" w:rsidRPr="00055DF1">
        <w:rPr>
          <w:rFonts w:ascii="Times New Roman" w:eastAsia="Calibri" w:hAnsi="Times New Roman" w:cs="Times New Roman"/>
          <w:sz w:val="23"/>
          <w:szCs w:val="23"/>
          <w:lang w:eastAsia="it-IT"/>
        </w:rPr>
        <w:t>intero Made in Italy</w:t>
      </w:r>
      <w:r w:rsidR="009224A6" w:rsidRPr="00055DF1">
        <w:rPr>
          <w:rFonts w:ascii="Times New Roman" w:eastAsia="Calibri" w:hAnsi="Times New Roman" w:cs="Times New Roman"/>
          <w:sz w:val="23"/>
          <w:szCs w:val="23"/>
          <w:lang w:eastAsia="it-IT"/>
        </w:rPr>
        <w:t>,</w:t>
      </w:r>
      <w:r w:rsidRPr="00055DF1">
        <w:rPr>
          <w:rFonts w:ascii="Times New Roman" w:eastAsia="Calibri" w:hAnsi="Times New Roman" w:cs="Times New Roman"/>
          <w:sz w:val="23"/>
          <w:szCs w:val="23"/>
          <w:lang w:eastAsia="it-IT"/>
        </w:rPr>
        <w:t xml:space="preserve"> senza trascurare le produzioni che vivono della progettualità di d</w:t>
      </w:r>
      <w:r w:rsidR="006B3CE0" w:rsidRPr="00055DF1">
        <w:rPr>
          <w:rFonts w:ascii="Times New Roman" w:eastAsia="Calibri" w:hAnsi="Times New Roman" w:cs="Times New Roman"/>
          <w:sz w:val="23"/>
          <w:szCs w:val="23"/>
          <w:lang w:eastAsia="it-IT"/>
        </w:rPr>
        <w:t>itte italiane pur con provenienza</w:t>
      </w:r>
      <w:r w:rsidRPr="00055DF1">
        <w:rPr>
          <w:rFonts w:ascii="Times New Roman" w:eastAsia="Calibri" w:hAnsi="Times New Roman" w:cs="Times New Roman"/>
          <w:sz w:val="23"/>
          <w:szCs w:val="23"/>
          <w:lang w:eastAsia="it-IT"/>
        </w:rPr>
        <w:t xml:space="preserve"> estera.</w:t>
      </w:r>
      <w:r w:rsidR="00626580" w:rsidRPr="00055DF1">
        <w:rPr>
          <w:rFonts w:ascii="Times New Roman" w:eastAsia="Calibri" w:hAnsi="Times New Roman" w:cs="Times New Roman"/>
          <w:sz w:val="23"/>
          <w:szCs w:val="23"/>
          <w:lang w:eastAsia="it-IT"/>
        </w:rPr>
        <w:t xml:space="preserve"> </w:t>
      </w:r>
      <w:r w:rsidRPr="00055DF1">
        <w:rPr>
          <w:rFonts w:ascii="Times New Roman" w:eastAsia="Calibri" w:hAnsi="Times New Roman" w:cs="Times New Roman"/>
          <w:sz w:val="23"/>
          <w:szCs w:val="23"/>
          <w:lang w:eastAsia="it-IT"/>
        </w:rPr>
        <w:t>Particolar</w:t>
      </w:r>
      <w:r w:rsidR="006B3CE0" w:rsidRPr="00055DF1">
        <w:rPr>
          <w:rFonts w:ascii="Times New Roman" w:eastAsia="Calibri" w:hAnsi="Times New Roman" w:cs="Times New Roman"/>
          <w:sz w:val="23"/>
          <w:szCs w:val="23"/>
          <w:lang w:eastAsia="it-IT"/>
        </w:rPr>
        <w:t>mente</w:t>
      </w:r>
      <w:r w:rsidRPr="00055DF1">
        <w:rPr>
          <w:rFonts w:ascii="Times New Roman" w:eastAsia="Calibri" w:hAnsi="Times New Roman" w:cs="Times New Roman"/>
          <w:sz w:val="23"/>
          <w:szCs w:val="23"/>
          <w:lang w:eastAsia="it-IT"/>
        </w:rPr>
        <w:t xml:space="preserve"> avve</w:t>
      </w:r>
      <w:r w:rsidR="00A9265A" w:rsidRPr="00055DF1">
        <w:rPr>
          <w:rFonts w:ascii="Times New Roman" w:eastAsia="Calibri" w:hAnsi="Times New Roman" w:cs="Times New Roman"/>
          <w:sz w:val="23"/>
          <w:szCs w:val="23"/>
          <w:lang w:eastAsia="it-IT"/>
        </w:rPr>
        <w:t>rtita</w:t>
      </w:r>
      <w:r w:rsidRPr="00055DF1">
        <w:rPr>
          <w:rFonts w:ascii="Times New Roman" w:eastAsia="Calibri" w:hAnsi="Times New Roman" w:cs="Times New Roman"/>
          <w:sz w:val="23"/>
          <w:szCs w:val="23"/>
          <w:lang w:eastAsia="it-IT"/>
        </w:rPr>
        <w:t>, da tutti i presenti, la necessità di fare rete p</w:t>
      </w:r>
      <w:r w:rsidR="006B3CE0" w:rsidRPr="00055DF1">
        <w:rPr>
          <w:rFonts w:ascii="Times New Roman" w:eastAsia="Calibri" w:hAnsi="Times New Roman" w:cs="Times New Roman"/>
          <w:sz w:val="23"/>
          <w:szCs w:val="23"/>
          <w:lang w:eastAsia="it-IT"/>
        </w:rPr>
        <w:t>er sostenere la ripartenza delle</w:t>
      </w:r>
      <w:r w:rsidRPr="00055DF1">
        <w:rPr>
          <w:rFonts w:ascii="Times New Roman" w:eastAsia="Calibri" w:hAnsi="Times New Roman" w:cs="Times New Roman"/>
          <w:sz w:val="23"/>
          <w:szCs w:val="23"/>
          <w:lang w:eastAsia="it-IT"/>
        </w:rPr>
        <w:t xml:space="preserve"> fiere e soprattutto dell’aiuto al comparto imprenditoriale nazionale, pur in ripresa,</w:t>
      </w:r>
      <w:r w:rsidR="006B3CE0" w:rsidRPr="00055DF1">
        <w:rPr>
          <w:rFonts w:ascii="Times New Roman" w:eastAsia="Calibri" w:hAnsi="Times New Roman" w:cs="Times New Roman"/>
          <w:sz w:val="23"/>
          <w:szCs w:val="23"/>
          <w:lang w:eastAsia="it-IT"/>
        </w:rPr>
        <w:t xml:space="preserve"> </w:t>
      </w:r>
      <w:r w:rsidRPr="00055DF1">
        <w:rPr>
          <w:rFonts w:ascii="Times New Roman" w:eastAsia="Calibri" w:hAnsi="Times New Roman" w:cs="Times New Roman"/>
          <w:sz w:val="23"/>
          <w:szCs w:val="23"/>
          <w:lang w:eastAsia="it-IT"/>
        </w:rPr>
        <w:t xml:space="preserve">in affanno per le difficili ultime due stagioni. </w:t>
      </w:r>
    </w:p>
    <w:p w14:paraId="42DFFE08" w14:textId="77777777" w:rsidR="00943474" w:rsidRPr="00055DF1" w:rsidRDefault="00943474" w:rsidP="004E3AC5">
      <w:pPr>
        <w:shd w:val="clear" w:color="auto" w:fill="FFFFFF"/>
        <w:spacing w:after="0" w:line="240" w:lineRule="auto"/>
        <w:ind w:left="-284" w:right="-285"/>
        <w:jc w:val="both"/>
        <w:rPr>
          <w:rFonts w:ascii="Times New Roman" w:eastAsia="Calibri" w:hAnsi="Times New Roman" w:cs="Times New Roman"/>
          <w:sz w:val="23"/>
          <w:szCs w:val="23"/>
          <w:lang w:eastAsia="it-IT"/>
        </w:rPr>
      </w:pPr>
    </w:p>
    <w:p w14:paraId="691C87C9" w14:textId="5E436221" w:rsidR="00943474" w:rsidRPr="00055DF1" w:rsidRDefault="00A9265A" w:rsidP="004E3AC5">
      <w:pPr>
        <w:ind w:left="-284" w:right="-285"/>
        <w:jc w:val="both"/>
        <w:rPr>
          <w:rFonts w:ascii="Times New Roman" w:hAnsi="Times New Roman" w:cs="Times New Roman"/>
          <w:sz w:val="23"/>
          <w:szCs w:val="23"/>
        </w:rPr>
      </w:pPr>
      <w:r w:rsidRPr="00055DF1">
        <w:rPr>
          <w:rFonts w:ascii="Times New Roman" w:eastAsia="Calibri" w:hAnsi="Times New Roman" w:cs="Times New Roman"/>
          <w:sz w:val="23"/>
          <w:szCs w:val="23"/>
          <w:lang w:eastAsia="it-IT"/>
        </w:rPr>
        <w:t>Sull’ar</w:t>
      </w:r>
      <w:r w:rsidR="00C91474" w:rsidRPr="00055DF1">
        <w:rPr>
          <w:rFonts w:ascii="Times New Roman" w:eastAsia="Calibri" w:hAnsi="Times New Roman" w:cs="Times New Roman"/>
          <w:sz w:val="23"/>
          <w:szCs w:val="23"/>
          <w:lang w:eastAsia="it-IT"/>
        </w:rPr>
        <w:t>gomento è intervenuta</w:t>
      </w:r>
      <w:r w:rsidRPr="00055DF1">
        <w:rPr>
          <w:rFonts w:ascii="Times New Roman" w:eastAsia="Calibri" w:hAnsi="Times New Roman" w:cs="Times New Roman"/>
          <w:sz w:val="23"/>
          <w:szCs w:val="23"/>
          <w:lang w:eastAsia="it-IT"/>
        </w:rPr>
        <w:t>, Eleonora Daniele</w:t>
      </w:r>
      <w:r w:rsidR="00C91474" w:rsidRPr="00055DF1">
        <w:rPr>
          <w:rFonts w:ascii="Times New Roman" w:eastAsia="Calibri" w:hAnsi="Times New Roman" w:cs="Times New Roman"/>
          <w:sz w:val="23"/>
          <w:szCs w:val="23"/>
          <w:lang w:eastAsia="it-IT"/>
        </w:rPr>
        <w:t xml:space="preserve">, </w:t>
      </w:r>
      <w:r w:rsidR="009224A6" w:rsidRPr="00055DF1">
        <w:rPr>
          <w:rFonts w:ascii="Times New Roman" w:eastAsia="Calibri" w:hAnsi="Times New Roman" w:cs="Times New Roman"/>
          <w:sz w:val="23"/>
          <w:szCs w:val="23"/>
          <w:lang w:eastAsia="it-IT"/>
        </w:rPr>
        <w:t>come ambasciatrice</w:t>
      </w:r>
      <w:r w:rsidR="00C91474" w:rsidRPr="00055DF1">
        <w:rPr>
          <w:rFonts w:ascii="Times New Roman" w:eastAsia="Calibri" w:hAnsi="Times New Roman" w:cs="Times New Roman"/>
          <w:sz w:val="23"/>
          <w:szCs w:val="23"/>
          <w:lang w:eastAsia="it-IT"/>
        </w:rPr>
        <w:t xml:space="preserve"> della cultura e </w:t>
      </w:r>
      <w:r w:rsidR="009224A6" w:rsidRPr="00055DF1">
        <w:rPr>
          <w:rFonts w:ascii="Times New Roman" w:eastAsia="Calibri" w:hAnsi="Times New Roman" w:cs="Times New Roman"/>
          <w:sz w:val="23"/>
          <w:szCs w:val="23"/>
          <w:lang w:eastAsia="it-IT"/>
        </w:rPr>
        <w:t xml:space="preserve">della </w:t>
      </w:r>
      <w:r w:rsidR="00C91474" w:rsidRPr="00055DF1">
        <w:rPr>
          <w:rFonts w:ascii="Times New Roman" w:eastAsia="Calibri" w:hAnsi="Times New Roman" w:cs="Times New Roman"/>
          <w:sz w:val="23"/>
          <w:szCs w:val="23"/>
          <w:lang w:eastAsia="it-IT"/>
        </w:rPr>
        <w:t>tradizione dell’artigianto Made in Italy</w:t>
      </w:r>
      <w:r w:rsidRPr="00055DF1">
        <w:rPr>
          <w:rFonts w:ascii="Times New Roman" w:hAnsi="Times New Roman" w:cs="Times New Roman"/>
          <w:sz w:val="23"/>
          <w:szCs w:val="23"/>
        </w:rPr>
        <w:t>: “</w:t>
      </w:r>
      <w:r w:rsidRPr="00055DF1">
        <w:rPr>
          <w:rFonts w:ascii="Times New Roman" w:hAnsi="Times New Roman" w:cs="Times New Roman"/>
          <w:i/>
          <w:iCs/>
          <w:sz w:val="23"/>
          <w:szCs w:val="23"/>
        </w:rPr>
        <w:t>Da anni mi impegno personalmente e professionalmente per la difesa dell’artigian</w:t>
      </w:r>
      <w:r w:rsidR="009224A6" w:rsidRPr="00055DF1">
        <w:rPr>
          <w:rFonts w:ascii="Times New Roman" w:hAnsi="Times New Roman" w:cs="Times New Roman"/>
          <w:i/>
          <w:iCs/>
          <w:sz w:val="23"/>
          <w:szCs w:val="23"/>
        </w:rPr>
        <w:t>ato</w:t>
      </w:r>
      <w:r w:rsidRPr="00055DF1">
        <w:rPr>
          <w:rFonts w:ascii="Times New Roman" w:hAnsi="Times New Roman" w:cs="Times New Roman"/>
          <w:i/>
          <w:iCs/>
          <w:sz w:val="23"/>
          <w:szCs w:val="23"/>
        </w:rPr>
        <w:t>. L’ultimo anno è stato molto difficile per il settore e queste manifestazioni sono segnali forti per la rinascita, che può avvenire solo facendo rete, rispondendo insieme con resilienza, anche grazie all’importante sostegno delle Istituzioni, per la difesa della qualità, in un momento in cui sul mercato appaiono prodotti provenienti dall’estero, soprattutto dall’area asiatica</w:t>
      </w:r>
      <w:r w:rsidRPr="00055DF1">
        <w:rPr>
          <w:rFonts w:ascii="Times New Roman" w:hAnsi="Times New Roman" w:cs="Times New Roman"/>
          <w:sz w:val="23"/>
          <w:szCs w:val="23"/>
        </w:rPr>
        <w:t>”.</w:t>
      </w:r>
    </w:p>
    <w:p w14:paraId="0692298D" w14:textId="77777777" w:rsidR="00A9265A" w:rsidRPr="00055DF1" w:rsidRDefault="00A9265A" w:rsidP="004E3AC5">
      <w:pPr>
        <w:ind w:left="-284" w:right="-285"/>
        <w:jc w:val="both"/>
        <w:rPr>
          <w:rFonts w:ascii="Times New Roman" w:hAnsi="Times New Roman" w:cs="Times New Roman"/>
          <w:sz w:val="23"/>
          <w:szCs w:val="23"/>
        </w:rPr>
      </w:pPr>
      <w:r w:rsidRPr="00055DF1">
        <w:rPr>
          <w:rFonts w:ascii="Times New Roman" w:hAnsi="Times New Roman" w:cs="Times New Roman"/>
          <w:bCs/>
          <w:sz w:val="23"/>
          <w:szCs w:val="23"/>
        </w:rPr>
        <w:t>Eugenio Giani, presidente Regione Toscana, ha posto l’accento su</w:t>
      </w:r>
      <w:r w:rsidR="006B3CE0" w:rsidRPr="00055DF1">
        <w:rPr>
          <w:rFonts w:ascii="Times New Roman" w:hAnsi="Times New Roman" w:cs="Times New Roman"/>
          <w:bCs/>
          <w:sz w:val="23"/>
          <w:szCs w:val="23"/>
        </w:rPr>
        <w:t>lla territorialità e sotto</w:t>
      </w:r>
      <w:r w:rsidRPr="00055DF1">
        <w:rPr>
          <w:rFonts w:ascii="Times New Roman" w:hAnsi="Times New Roman" w:cs="Times New Roman"/>
          <w:bCs/>
          <w:sz w:val="23"/>
          <w:szCs w:val="23"/>
        </w:rPr>
        <w:t>lineato alcuni dati statistici che mostrano una ripresa dell’intero settore</w:t>
      </w:r>
      <w:r w:rsidRPr="00055DF1">
        <w:rPr>
          <w:rFonts w:ascii="Times New Roman" w:hAnsi="Times New Roman" w:cs="Times New Roman"/>
          <w:sz w:val="23"/>
          <w:szCs w:val="23"/>
        </w:rPr>
        <w:t>: “</w:t>
      </w:r>
      <w:r w:rsidRPr="00055DF1">
        <w:rPr>
          <w:rFonts w:ascii="Times New Roman" w:hAnsi="Times New Roman" w:cs="Times New Roman"/>
          <w:i/>
          <w:iCs/>
          <w:sz w:val="23"/>
          <w:szCs w:val="23"/>
        </w:rPr>
        <w:t>Ringrazio gli organizzatori per aver scelto Firenze e la Toscana, ed Eleonora Daniele per il suo impegno. Questa iniziativa si cala perfettamente in un contesto in cui è stato stimato un forte rilancio dell’export di qualità in diversi</w:t>
      </w:r>
      <w:r w:rsidR="00626580" w:rsidRPr="00055DF1">
        <w:rPr>
          <w:rFonts w:ascii="Times New Roman" w:hAnsi="Times New Roman" w:cs="Times New Roman"/>
          <w:i/>
          <w:iCs/>
          <w:sz w:val="23"/>
          <w:szCs w:val="23"/>
        </w:rPr>
        <w:t xml:space="preserve"> settori, dall’agroalimentare –</w:t>
      </w:r>
      <w:r w:rsidRPr="00055DF1">
        <w:rPr>
          <w:rFonts w:ascii="Times New Roman" w:hAnsi="Times New Roman" w:cs="Times New Roman"/>
          <w:i/>
          <w:iCs/>
          <w:sz w:val="23"/>
          <w:szCs w:val="23"/>
        </w:rPr>
        <w:t xml:space="preserve">come emerso anche </w:t>
      </w:r>
      <w:r w:rsidR="00626580" w:rsidRPr="00055DF1">
        <w:rPr>
          <w:rFonts w:ascii="Times New Roman" w:hAnsi="Times New Roman" w:cs="Times New Roman"/>
          <w:i/>
          <w:iCs/>
          <w:sz w:val="23"/>
          <w:szCs w:val="23"/>
        </w:rPr>
        <w:t>durante il G20 sull’agricoltura</w:t>
      </w:r>
      <w:r w:rsidRPr="00055DF1">
        <w:rPr>
          <w:rFonts w:ascii="Times New Roman" w:hAnsi="Times New Roman" w:cs="Times New Roman"/>
          <w:i/>
          <w:iCs/>
          <w:sz w:val="23"/>
          <w:szCs w:val="23"/>
        </w:rPr>
        <w:t>– a quello dell’arredamento e dell’oggettistica Made in Italy e Made in Tuscany. Le stime sull’export sono di un +6% per l’Italia e del +14% per la Toscana. Florence Trend si allinea perfettamente a queste previsioni, tra le manifestazioni che possono dare una spinta al mercato, con prodotti che manifestano identità e qualità. Questa è una vetrina coraggiosa in questo momento, e pone le basi per il futuro e per la nostra partecipazione</w:t>
      </w:r>
      <w:r w:rsidRPr="00055DF1">
        <w:rPr>
          <w:rFonts w:ascii="Times New Roman" w:hAnsi="Times New Roman" w:cs="Times New Roman"/>
          <w:sz w:val="23"/>
          <w:szCs w:val="23"/>
        </w:rPr>
        <w:t>”.</w:t>
      </w:r>
    </w:p>
    <w:p w14:paraId="4C9E23E9" w14:textId="305401F3" w:rsidR="00943474" w:rsidRPr="00055DF1" w:rsidRDefault="00A9265A" w:rsidP="004E3AC5">
      <w:pPr>
        <w:ind w:left="-284" w:right="-285"/>
        <w:jc w:val="both"/>
        <w:rPr>
          <w:rFonts w:ascii="Times New Roman" w:hAnsi="Times New Roman" w:cs="Times New Roman"/>
          <w:sz w:val="23"/>
          <w:szCs w:val="23"/>
        </w:rPr>
      </w:pPr>
      <w:r w:rsidRPr="00055DF1">
        <w:rPr>
          <w:rFonts w:ascii="Times New Roman" w:hAnsi="Times New Roman" w:cs="Times New Roman"/>
          <w:bCs/>
          <w:sz w:val="23"/>
          <w:szCs w:val="23"/>
        </w:rPr>
        <w:t>Sul</w:t>
      </w:r>
      <w:r w:rsidR="00626580" w:rsidRPr="00055DF1">
        <w:rPr>
          <w:rFonts w:ascii="Times New Roman" w:hAnsi="Times New Roman" w:cs="Times New Roman"/>
          <w:bCs/>
          <w:sz w:val="23"/>
          <w:szCs w:val="23"/>
        </w:rPr>
        <w:t>l</w:t>
      </w:r>
      <w:r w:rsidRPr="00055DF1">
        <w:rPr>
          <w:rFonts w:ascii="Times New Roman" w:hAnsi="Times New Roman" w:cs="Times New Roman"/>
          <w:bCs/>
          <w:sz w:val="23"/>
          <w:szCs w:val="23"/>
        </w:rPr>
        <w:t>a stessa linea, per il rilancio, si è espresso Federico Gianassi, assessore allo Sviluppo del Comune di Firenze</w:t>
      </w:r>
      <w:r w:rsidRPr="00055DF1">
        <w:rPr>
          <w:rFonts w:ascii="Times New Roman" w:hAnsi="Times New Roman" w:cs="Times New Roman"/>
          <w:sz w:val="23"/>
          <w:szCs w:val="23"/>
        </w:rPr>
        <w:t>: “</w:t>
      </w:r>
      <w:r w:rsidRPr="00055DF1">
        <w:rPr>
          <w:rFonts w:ascii="Times New Roman" w:hAnsi="Times New Roman" w:cs="Times New Roman"/>
          <w:i/>
          <w:iCs/>
          <w:sz w:val="23"/>
          <w:szCs w:val="23"/>
        </w:rPr>
        <w:t>Gli obiettivi di Florence Trend si incrociano con i nostri, per la difesa e il sostegno della qualità in un mercato globale. A livello comunale abbiamo approvato un regolamento sia per i prodotti sia per le licenze di vendita, perché sia sostenuto lo straordinario valore dell’artigianato e delle mille imprese artigiane attive sul territorio. Questa fiera promuove l’Italia di grande qualità. Noi facciamo la nostra parte e se proseguiremo questo percorso insieme, ne saremo felici.</w:t>
      </w:r>
      <w:r w:rsidRPr="00055DF1">
        <w:rPr>
          <w:rFonts w:ascii="Times New Roman" w:hAnsi="Times New Roman" w:cs="Times New Roman"/>
          <w:sz w:val="23"/>
          <w:szCs w:val="23"/>
        </w:rPr>
        <w:t>”</w:t>
      </w:r>
    </w:p>
    <w:p w14:paraId="69D48D9E" w14:textId="646BA3F0" w:rsidR="00943474" w:rsidRPr="00055DF1" w:rsidRDefault="00943474" w:rsidP="004E3AC5">
      <w:pPr>
        <w:ind w:left="-284" w:right="-285"/>
        <w:jc w:val="both"/>
        <w:rPr>
          <w:rFonts w:ascii="Times New Roman" w:hAnsi="Times New Roman" w:cs="Times New Roman"/>
          <w:sz w:val="23"/>
          <w:szCs w:val="23"/>
        </w:rPr>
      </w:pPr>
      <w:r w:rsidRPr="00055DF1">
        <w:rPr>
          <w:rFonts w:ascii="Times New Roman" w:hAnsi="Times New Roman" w:cs="Times New Roman"/>
          <w:b/>
          <w:bCs/>
          <w:sz w:val="23"/>
          <w:szCs w:val="23"/>
        </w:rPr>
        <w:t>Loren</w:t>
      </w:r>
      <w:r w:rsidR="00626580" w:rsidRPr="00055DF1">
        <w:rPr>
          <w:rFonts w:ascii="Times New Roman" w:hAnsi="Times New Roman" w:cs="Times New Roman"/>
          <w:b/>
          <w:bCs/>
          <w:sz w:val="23"/>
          <w:szCs w:val="23"/>
        </w:rPr>
        <w:t>zo Becattini, presidente Firenze</w:t>
      </w:r>
      <w:r w:rsidRPr="00055DF1">
        <w:rPr>
          <w:rFonts w:ascii="Times New Roman" w:hAnsi="Times New Roman" w:cs="Times New Roman"/>
          <w:b/>
          <w:bCs/>
          <w:sz w:val="23"/>
          <w:szCs w:val="23"/>
        </w:rPr>
        <w:t xml:space="preserve"> Fiera</w:t>
      </w:r>
      <w:r w:rsidRPr="00055DF1">
        <w:rPr>
          <w:rFonts w:ascii="Times New Roman" w:hAnsi="Times New Roman" w:cs="Times New Roman"/>
          <w:sz w:val="23"/>
          <w:szCs w:val="23"/>
        </w:rPr>
        <w:t>: “</w:t>
      </w:r>
      <w:r w:rsidRPr="00055DF1">
        <w:rPr>
          <w:rFonts w:ascii="Times New Roman" w:hAnsi="Times New Roman" w:cs="Times New Roman"/>
          <w:i/>
          <w:iCs/>
          <w:sz w:val="23"/>
          <w:szCs w:val="23"/>
        </w:rPr>
        <w:t>La società organizzatrice ha avuto molto coraggio e siamo felici che ci abbia scelto per questa bella occasione di ripresa. Finalmente si ricomincia con gli eventi in</w:t>
      </w:r>
      <w:r w:rsidR="00AE2F04" w:rsidRPr="00055DF1">
        <w:rPr>
          <w:rFonts w:ascii="Times New Roman" w:hAnsi="Times New Roman" w:cs="Times New Roman"/>
          <w:i/>
          <w:iCs/>
          <w:sz w:val="23"/>
          <w:szCs w:val="23"/>
        </w:rPr>
        <w:t xml:space="preserve"> </w:t>
      </w:r>
      <w:r w:rsidR="00C91474" w:rsidRPr="00055DF1">
        <w:rPr>
          <w:rFonts w:ascii="Times New Roman" w:hAnsi="Times New Roman" w:cs="Times New Roman"/>
          <w:i/>
          <w:iCs/>
          <w:sz w:val="23"/>
          <w:szCs w:val="23"/>
        </w:rPr>
        <w:t>presenza</w:t>
      </w:r>
      <w:r w:rsidRPr="00055DF1">
        <w:rPr>
          <w:rFonts w:ascii="Times New Roman" w:hAnsi="Times New Roman" w:cs="Times New Roman"/>
          <w:sz w:val="23"/>
          <w:szCs w:val="23"/>
        </w:rPr>
        <w:t>”.</w:t>
      </w:r>
    </w:p>
    <w:p w14:paraId="1C5A9F13" w14:textId="2E4410CE" w:rsidR="00C91474" w:rsidRPr="00055DF1" w:rsidRDefault="00943474" w:rsidP="004E3AC5">
      <w:pPr>
        <w:ind w:left="-284" w:right="-285"/>
        <w:jc w:val="both"/>
        <w:rPr>
          <w:rFonts w:ascii="Times New Roman" w:hAnsi="Times New Roman" w:cs="Times New Roman"/>
          <w:sz w:val="23"/>
          <w:szCs w:val="23"/>
        </w:rPr>
      </w:pPr>
      <w:r w:rsidRPr="00055DF1">
        <w:rPr>
          <w:rFonts w:ascii="Times New Roman" w:hAnsi="Times New Roman" w:cs="Times New Roman"/>
          <w:b/>
          <w:bCs/>
          <w:sz w:val="23"/>
          <w:szCs w:val="23"/>
        </w:rPr>
        <w:t>Tamara Ermini, consigliera camerale e vicepresidente Firenze Fiera:</w:t>
      </w:r>
      <w:r w:rsidRPr="00055DF1">
        <w:rPr>
          <w:rFonts w:ascii="Times New Roman" w:hAnsi="Times New Roman" w:cs="Times New Roman"/>
          <w:sz w:val="23"/>
          <w:szCs w:val="23"/>
        </w:rPr>
        <w:t xml:space="preserve"> “</w:t>
      </w:r>
      <w:r w:rsidR="00C91474" w:rsidRPr="00055DF1">
        <w:rPr>
          <w:rFonts w:ascii="Times New Roman" w:hAnsi="Times New Roman" w:cs="Times New Roman"/>
          <w:i/>
          <w:iCs/>
          <w:sz w:val="23"/>
          <w:szCs w:val="23"/>
        </w:rPr>
        <w:t>Daremo</w:t>
      </w:r>
      <w:r w:rsidRPr="00055DF1">
        <w:rPr>
          <w:rFonts w:ascii="Times New Roman" w:hAnsi="Times New Roman" w:cs="Times New Roman"/>
          <w:i/>
          <w:iCs/>
          <w:sz w:val="23"/>
          <w:szCs w:val="23"/>
        </w:rPr>
        <w:t xml:space="preserve"> la piena disponibilità a questo evento e agli organizzatori che hanno riposto fiducia in noi</w:t>
      </w:r>
      <w:r w:rsidRPr="00055DF1">
        <w:rPr>
          <w:rFonts w:ascii="Times New Roman" w:hAnsi="Times New Roman" w:cs="Times New Roman"/>
          <w:sz w:val="23"/>
          <w:szCs w:val="23"/>
        </w:rPr>
        <w:t>”.</w:t>
      </w:r>
      <w:r w:rsidR="00C91474" w:rsidRPr="00055DF1">
        <w:rPr>
          <w:rFonts w:ascii="Times New Roman" w:hAnsi="Times New Roman" w:cs="Times New Roman"/>
          <w:sz w:val="23"/>
          <w:szCs w:val="23"/>
        </w:rPr>
        <w:t xml:space="preserve"> </w:t>
      </w:r>
    </w:p>
    <w:p w14:paraId="045860E9" w14:textId="28F73737" w:rsidR="00CE05A8" w:rsidRPr="00055DF1" w:rsidRDefault="00C91474" w:rsidP="004E3AC5">
      <w:pPr>
        <w:ind w:left="-284" w:right="-285"/>
        <w:jc w:val="both"/>
        <w:rPr>
          <w:rFonts w:ascii="Times New Roman" w:hAnsi="Times New Roman" w:cs="Times New Roman"/>
          <w:sz w:val="23"/>
          <w:szCs w:val="23"/>
        </w:rPr>
      </w:pPr>
      <w:r w:rsidRPr="00055DF1">
        <w:rPr>
          <w:rFonts w:ascii="Times New Roman" w:hAnsi="Times New Roman" w:cs="Times New Roman"/>
          <w:sz w:val="23"/>
          <w:szCs w:val="23"/>
        </w:rPr>
        <w:t xml:space="preserve">L’ esposizione che vede in mostra oltre 100 marchi </w:t>
      </w:r>
      <w:r w:rsidR="00690706" w:rsidRPr="00055DF1">
        <w:rPr>
          <w:rFonts w:ascii="Times New Roman" w:hAnsi="Times New Roman" w:cs="Times New Roman"/>
          <w:sz w:val="23"/>
          <w:szCs w:val="23"/>
        </w:rPr>
        <w:t>d</w:t>
      </w:r>
      <w:r w:rsidRPr="00055DF1">
        <w:rPr>
          <w:rFonts w:ascii="Times New Roman" w:hAnsi="Times New Roman" w:cs="Times New Roman"/>
          <w:sz w:val="23"/>
          <w:szCs w:val="23"/>
        </w:rPr>
        <w:t>el set</w:t>
      </w:r>
      <w:r w:rsidR="00690706" w:rsidRPr="00055DF1">
        <w:rPr>
          <w:rFonts w:ascii="Times New Roman" w:hAnsi="Times New Roman" w:cs="Times New Roman"/>
          <w:sz w:val="23"/>
          <w:szCs w:val="23"/>
        </w:rPr>
        <w:t>tore</w:t>
      </w:r>
      <w:r w:rsidRPr="00055DF1">
        <w:rPr>
          <w:rFonts w:ascii="Times New Roman" w:hAnsi="Times New Roman" w:cs="Times New Roman"/>
          <w:sz w:val="23"/>
          <w:szCs w:val="23"/>
        </w:rPr>
        <w:t xml:space="preserve"> </w:t>
      </w:r>
      <w:r w:rsidR="00690706" w:rsidRPr="00055DF1">
        <w:rPr>
          <w:rFonts w:ascii="Times New Roman" w:hAnsi="Times New Roman" w:cs="Times New Roman"/>
          <w:sz w:val="23"/>
          <w:szCs w:val="23"/>
        </w:rPr>
        <w:t>D</w:t>
      </w:r>
      <w:r w:rsidRPr="00055DF1">
        <w:rPr>
          <w:rFonts w:ascii="Times New Roman" w:hAnsi="Times New Roman" w:cs="Times New Roman"/>
          <w:sz w:val="23"/>
          <w:szCs w:val="23"/>
        </w:rPr>
        <w:t>ecor</w:t>
      </w:r>
      <w:r w:rsidR="00690706" w:rsidRPr="00055DF1">
        <w:rPr>
          <w:rFonts w:ascii="Times New Roman" w:hAnsi="Times New Roman" w:cs="Times New Roman"/>
          <w:sz w:val="23"/>
          <w:szCs w:val="23"/>
        </w:rPr>
        <w:t>, Home e G</w:t>
      </w:r>
      <w:r w:rsidRPr="00055DF1">
        <w:rPr>
          <w:rFonts w:ascii="Times New Roman" w:hAnsi="Times New Roman" w:cs="Times New Roman"/>
          <w:sz w:val="23"/>
          <w:szCs w:val="23"/>
        </w:rPr>
        <w:t xml:space="preserve">ift è aperta agli operatori del settore sino a lunedì 20 </w:t>
      </w:r>
      <w:r w:rsidR="00690706" w:rsidRPr="00055DF1">
        <w:rPr>
          <w:rFonts w:ascii="Times New Roman" w:hAnsi="Times New Roman" w:cs="Times New Roman"/>
          <w:sz w:val="23"/>
          <w:szCs w:val="23"/>
        </w:rPr>
        <w:t xml:space="preserve">alle </w:t>
      </w:r>
      <w:r w:rsidRPr="00055DF1">
        <w:rPr>
          <w:rFonts w:ascii="Times New Roman" w:hAnsi="Times New Roman" w:cs="Times New Roman"/>
          <w:sz w:val="23"/>
          <w:szCs w:val="23"/>
        </w:rPr>
        <w:t>ore 15</w:t>
      </w:r>
      <w:r w:rsidR="00690706" w:rsidRPr="00055DF1">
        <w:rPr>
          <w:rFonts w:ascii="Times New Roman" w:hAnsi="Times New Roman" w:cs="Times New Roman"/>
          <w:sz w:val="23"/>
          <w:szCs w:val="23"/>
        </w:rPr>
        <w:t>.00</w:t>
      </w:r>
      <w:r w:rsidRPr="00055DF1">
        <w:rPr>
          <w:rFonts w:ascii="Times New Roman" w:hAnsi="Times New Roman" w:cs="Times New Roman"/>
          <w:sz w:val="23"/>
          <w:szCs w:val="23"/>
        </w:rPr>
        <w:t>. Il settore muove da Firenze i primi passi di una ripresa che vedrà prot</w:t>
      </w:r>
      <w:r w:rsidR="00690706" w:rsidRPr="00055DF1">
        <w:rPr>
          <w:rFonts w:ascii="Times New Roman" w:hAnsi="Times New Roman" w:cs="Times New Roman"/>
          <w:sz w:val="23"/>
          <w:szCs w:val="23"/>
        </w:rPr>
        <w:t>a</w:t>
      </w:r>
      <w:r w:rsidRPr="00055DF1">
        <w:rPr>
          <w:rFonts w:ascii="Times New Roman" w:hAnsi="Times New Roman" w:cs="Times New Roman"/>
          <w:sz w:val="23"/>
          <w:szCs w:val="23"/>
        </w:rPr>
        <w:t>gonista la Fivit srl per costruire già d</w:t>
      </w:r>
      <w:r w:rsidR="00690706" w:rsidRPr="00055DF1">
        <w:rPr>
          <w:rFonts w:ascii="Times New Roman" w:hAnsi="Times New Roman" w:cs="Times New Roman"/>
          <w:sz w:val="23"/>
          <w:szCs w:val="23"/>
        </w:rPr>
        <w:t xml:space="preserve">al prossimo </w:t>
      </w:r>
      <w:r w:rsidRPr="00055DF1">
        <w:rPr>
          <w:rFonts w:ascii="Times New Roman" w:hAnsi="Times New Roman" w:cs="Times New Roman"/>
          <w:sz w:val="23"/>
          <w:szCs w:val="23"/>
        </w:rPr>
        <w:t>anno un ul</w:t>
      </w:r>
      <w:r w:rsidR="00690706" w:rsidRPr="00055DF1">
        <w:rPr>
          <w:rFonts w:ascii="Times New Roman" w:hAnsi="Times New Roman" w:cs="Times New Roman"/>
          <w:sz w:val="23"/>
          <w:szCs w:val="23"/>
        </w:rPr>
        <w:t>teriore</w:t>
      </w:r>
      <w:r w:rsidRPr="00055DF1">
        <w:rPr>
          <w:rFonts w:ascii="Times New Roman" w:hAnsi="Times New Roman" w:cs="Times New Roman"/>
          <w:sz w:val="23"/>
          <w:szCs w:val="23"/>
        </w:rPr>
        <w:t xml:space="preserve"> ampliamento</w:t>
      </w:r>
      <w:r w:rsidR="00AE2F04" w:rsidRPr="00055DF1">
        <w:rPr>
          <w:rFonts w:ascii="Times New Roman" w:hAnsi="Times New Roman" w:cs="Times New Roman"/>
          <w:sz w:val="23"/>
          <w:szCs w:val="23"/>
        </w:rPr>
        <w:t>,</w:t>
      </w:r>
      <w:r w:rsidRPr="00055DF1">
        <w:rPr>
          <w:rFonts w:ascii="Times New Roman" w:hAnsi="Times New Roman" w:cs="Times New Roman"/>
          <w:sz w:val="23"/>
          <w:szCs w:val="23"/>
        </w:rPr>
        <w:t xml:space="preserve"> con l’a</w:t>
      </w:r>
      <w:r w:rsidR="00690706" w:rsidRPr="00055DF1">
        <w:rPr>
          <w:rFonts w:ascii="Times New Roman" w:hAnsi="Times New Roman" w:cs="Times New Roman"/>
          <w:sz w:val="23"/>
          <w:szCs w:val="23"/>
        </w:rPr>
        <w:t>p</w:t>
      </w:r>
      <w:r w:rsidRPr="00055DF1">
        <w:rPr>
          <w:rFonts w:ascii="Times New Roman" w:hAnsi="Times New Roman" w:cs="Times New Roman"/>
          <w:sz w:val="23"/>
          <w:szCs w:val="23"/>
        </w:rPr>
        <w:t xml:space="preserve">ertura del padiglione principale di </w:t>
      </w:r>
      <w:r w:rsidR="00690706" w:rsidRPr="00055DF1">
        <w:rPr>
          <w:rFonts w:ascii="Times New Roman" w:hAnsi="Times New Roman" w:cs="Times New Roman"/>
          <w:sz w:val="23"/>
          <w:szCs w:val="23"/>
        </w:rPr>
        <w:t>Fortezza da Basso</w:t>
      </w:r>
      <w:r w:rsidRPr="00055DF1">
        <w:rPr>
          <w:rFonts w:ascii="Times New Roman" w:hAnsi="Times New Roman" w:cs="Times New Roman"/>
          <w:sz w:val="23"/>
          <w:szCs w:val="23"/>
        </w:rPr>
        <w:t>: lo Spadolini</w:t>
      </w:r>
      <w:r w:rsidR="00690706" w:rsidRPr="00055DF1">
        <w:rPr>
          <w:rFonts w:ascii="Times New Roman" w:hAnsi="Times New Roman" w:cs="Times New Roman"/>
          <w:sz w:val="23"/>
          <w:szCs w:val="23"/>
        </w:rPr>
        <w:t>.</w:t>
      </w:r>
      <w:r w:rsidR="00CE05A8" w:rsidRPr="00055DF1">
        <w:rPr>
          <w:rFonts w:ascii="Times New Roman" w:eastAsia="Times New Roman" w:hAnsi="Times New Roman" w:cs="Times New Roman"/>
          <w:color w:val="222222"/>
          <w:sz w:val="23"/>
          <w:szCs w:val="23"/>
          <w:lang w:eastAsia="it-IT"/>
        </w:rPr>
        <w:t xml:space="preserve">  </w:t>
      </w:r>
      <w:r w:rsidR="00CE05A8" w:rsidRPr="00055DF1">
        <w:rPr>
          <w:rFonts w:ascii="Times New Roman" w:eastAsia="Times New Roman" w:hAnsi="Times New Roman" w:cs="Times New Roman"/>
          <w:sz w:val="23"/>
          <w:szCs w:val="23"/>
          <w:lang w:eastAsia="it-IT"/>
        </w:rPr>
        <w:t xml:space="preserve"> </w:t>
      </w:r>
    </w:p>
    <w:p w14:paraId="4D8A8E87" w14:textId="77777777" w:rsidR="00CE05A8" w:rsidRPr="001C34F7" w:rsidRDefault="00CE05A8" w:rsidP="00CE05A8">
      <w:pPr>
        <w:tabs>
          <w:tab w:val="left" w:pos="7880"/>
        </w:tabs>
        <w:spacing w:after="0" w:line="240" w:lineRule="auto"/>
        <w:ind w:firstLine="708"/>
        <w:jc w:val="both"/>
        <w:rPr>
          <w:rFonts w:ascii="Times New Roman" w:eastAsia="Times New Roman" w:hAnsi="Times New Roman" w:cs="Times New Roman"/>
          <w:lang w:eastAsia="it-IT"/>
        </w:rPr>
      </w:pPr>
    </w:p>
    <w:p w14:paraId="578AC09C" w14:textId="77777777" w:rsidR="00CE05A8" w:rsidRPr="001C34F7" w:rsidRDefault="00CE05A8" w:rsidP="00CE05A8">
      <w:pPr>
        <w:shd w:val="clear" w:color="auto" w:fill="FFFFFF"/>
        <w:spacing w:after="0" w:line="240" w:lineRule="auto"/>
        <w:jc w:val="both"/>
        <w:rPr>
          <w:rFonts w:ascii="Times New Roman" w:eastAsia="Times New Roman" w:hAnsi="Times New Roman" w:cs="Times New Roman"/>
          <w:sz w:val="2"/>
          <w:szCs w:val="2"/>
          <w:lang w:eastAsia="it-IT"/>
        </w:rPr>
      </w:pPr>
      <w:r w:rsidRPr="001C34F7">
        <w:rPr>
          <w:rFonts w:ascii="Times New Roman" w:eastAsia="Times New Roman" w:hAnsi="Times New Roman" w:cs="Times New Roman"/>
          <w:lang w:eastAsia="it-IT"/>
        </w:rPr>
        <w:t xml:space="preserve"> </w:t>
      </w:r>
    </w:p>
    <w:sectPr w:rsidR="00CE05A8" w:rsidRPr="001C34F7" w:rsidSect="004E3AC5">
      <w:footerReference w:type="default" r:id="rId7"/>
      <w:pgSz w:w="11906" w:h="16838"/>
      <w:pgMar w:top="284" w:right="1134" w:bottom="142"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B6B1" w14:textId="77777777" w:rsidR="001C34F7" w:rsidRDefault="001C34F7" w:rsidP="001C34F7">
      <w:pPr>
        <w:spacing w:after="0" w:line="240" w:lineRule="auto"/>
      </w:pPr>
      <w:r>
        <w:separator/>
      </w:r>
    </w:p>
  </w:endnote>
  <w:endnote w:type="continuationSeparator" w:id="0">
    <w:p w14:paraId="07D1AEC5" w14:textId="77777777" w:rsidR="001C34F7" w:rsidRDefault="001C34F7" w:rsidP="001C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BECD" w14:textId="77777777" w:rsidR="004E3AC5" w:rsidRPr="001C34F7" w:rsidRDefault="004E3AC5" w:rsidP="004E3AC5">
    <w:pPr>
      <w:spacing w:after="0" w:line="240" w:lineRule="auto"/>
      <w:ind w:hanging="142"/>
      <w:jc w:val="center"/>
      <w:rPr>
        <w:rFonts w:ascii="Times New Roman" w:eastAsia="Calibri" w:hAnsi="Times New Roman" w:cs="Times New Roman"/>
      </w:rPr>
    </w:pPr>
    <w:r w:rsidRPr="001C34F7">
      <w:rPr>
        <w:rFonts w:ascii="Times New Roman" w:eastAsia="Calibri" w:hAnsi="Times New Roman" w:cs="Times New Roman"/>
        <w:b/>
        <w:bCs/>
        <w:lang w:eastAsia="it-IT"/>
      </w:rPr>
      <w:t>UFFICIO STAMPA</w:t>
    </w:r>
    <w:r w:rsidRPr="001C34F7">
      <w:rPr>
        <w:rFonts w:ascii="Times New Roman" w:eastAsia="Calibri" w:hAnsi="Times New Roman" w:cs="Times New Roman"/>
        <w:lang w:eastAsia="it-IT"/>
      </w:rPr>
      <w:t>: Fabrizio Kühne 339 83.83.413 - E. mail: </w:t>
    </w:r>
    <w:hyperlink r:id="rId1" w:tgtFrame="_blank" w:history="1">
      <w:r w:rsidRPr="001C34F7">
        <w:rPr>
          <w:rStyle w:val="Collegamentoipertestuale"/>
          <w:rFonts w:ascii="Times New Roman" w:eastAsia="Calibri" w:hAnsi="Times New Roman" w:cs="Times New Roman"/>
          <w:lang w:eastAsia="it-IT"/>
        </w:rPr>
        <w:t>comunicazione@fabriziokuhne.com</w:t>
      </w:r>
    </w:hyperlink>
  </w:p>
  <w:p w14:paraId="22339A36" w14:textId="4DC127BF" w:rsidR="004E3AC5" w:rsidRDefault="004E3AC5">
    <w:pPr>
      <w:pStyle w:val="Pidipagina"/>
    </w:pPr>
  </w:p>
  <w:p w14:paraId="3BB90A78" w14:textId="77777777" w:rsidR="001C34F7" w:rsidRPr="004E3AC5" w:rsidRDefault="001C34F7">
    <w:pPr>
      <w:pStyle w:val="Pidipagina"/>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D3B4" w14:textId="77777777" w:rsidR="001C34F7" w:rsidRDefault="001C34F7" w:rsidP="001C34F7">
      <w:pPr>
        <w:spacing w:after="0" w:line="240" w:lineRule="auto"/>
      </w:pPr>
      <w:r>
        <w:separator/>
      </w:r>
    </w:p>
  </w:footnote>
  <w:footnote w:type="continuationSeparator" w:id="0">
    <w:p w14:paraId="16BEE973" w14:textId="77777777" w:rsidR="001C34F7" w:rsidRDefault="001C34F7" w:rsidP="001C3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28"/>
    <w:rsid w:val="00055DF1"/>
    <w:rsid w:val="00062E2D"/>
    <w:rsid w:val="000C5CDD"/>
    <w:rsid w:val="00196264"/>
    <w:rsid w:val="001C34F7"/>
    <w:rsid w:val="001E5AE4"/>
    <w:rsid w:val="00273BE7"/>
    <w:rsid w:val="00275842"/>
    <w:rsid w:val="00277AEE"/>
    <w:rsid w:val="003043F8"/>
    <w:rsid w:val="00311811"/>
    <w:rsid w:val="00367668"/>
    <w:rsid w:val="0039496E"/>
    <w:rsid w:val="003B0D5D"/>
    <w:rsid w:val="003F3E2E"/>
    <w:rsid w:val="004E3AC5"/>
    <w:rsid w:val="00520222"/>
    <w:rsid w:val="005B4F82"/>
    <w:rsid w:val="00626580"/>
    <w:rsid w:val="00635328"/>
    <w:rsid w:val="006821B3"/>
    <w:rsid w:val="00690706"/>
    <w:rsid w:val="006B3CE0"/>
    <w:rsid w:val="007D264E"/>
    <w:rsid w:val="007F7228"/>
    <w:rsid w:val="009224A6"/>
    <w:rsid w:val="00943474"/>
    <w:rsid w:val="009B0C7D"/>
    <w:rsid w:val="00A9265A"/>
    <w:rsid w:val="00AA3E0B"/>
    <w:rsid w:val="00AB4D38"/>
    <w:rsid w:val="00AD4B7F"/>
    <w:rsid w:val="00AE2F04"/>
    <w:rsid w:val="00B409CA"/>
    <w:rsid w:val="00C466E6"/>
    <w:rsid w:val="00C91474"/>
    <w:rsid w:val="00CB3455"/>
    <w:rsid w:val="00CE05A8"/>
    <w:rsid w:val="00D6173C"/>
    <w:rsid w:val="00E15138"/>
    <w:rsid w:val="00E71C3A"/>
    <w:rsid w:val="00EA4265"/>
    <w:rsid w:val="00EF4FCF"/>
    <w:rsid w:val="00FD3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3756"/>
  <w15:chartTrackingRefBased/>
  <w15:docId w15:val="{FC062267-D31A-49E9-B7EE-4E3E90EE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51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5138"/>
    <w:rPr>
      <w:b/>
      <w:bCs/>
    </w:rPr>
  </w:style>
  <w:style w:type="character" w:styleId="Collegamentoipertestuale">
    <w:name w:val="Hyperlink"/>
    <w:basedOn w:val="Carpredefinitoparagrafo"/>
    <w:uiPriority w:val="99"/>
    <w:semiHidden/>
    <w:unhideWhenUsed/>
    <w:rsid w:val="00E15138"/>
    <w:rPr>
      <w:color w:val="0000FF"/>
      <w:u w:val="single"/>
    </w:rPr>
  </w:style>
  <w:style w:type="paragraph" w:styleId="Intestazione">
    <w:name w:val="header"/>
    <w:basedOn w:val="Normale"/>
    <w:link w:val="IntestazioneCarattere"/>
    <w:uiPriority w:val="99"/>
    <w:unhideWhenUsed/>
    <w:rsid w:val="001C3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4F7"/>
  </w:style>
  <w:style w:type="paragraph" w:styleId="Pidipagina">
    <w:name w:val="footer"/>
    <w:basedOn w:val="Normale"/>
    <w:link w:val="PidipaginaCarattere"/>
    <w:uiPriority w:val="99"/>
    <w:unhideWhenUsed/>
    <w:rsid w:val="001C3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083">
      <w:bodyDiv w:val="1"/>
      <w:marLeft w:val="0"/>
      <w:marRight w:val="0"/>
      <w:marTop w:val="0"/>
      <w:marBottom w:val="0"/>
      <w:divBdr>
        <w:top w:val="none" w:sz="0" w:space="0" w:color="auto"/>
        <w:left w:val="none" w:sz="0" w:space="0" w:color="auto"/>
        <w:bottom w:val="none" w:sz="0" w:space="0" w:color="auto"/>
        <w:right w:val="none" w:sz="0" w:space="0" w:color="auto"/>
      </w:divBdr>
    </w:div>
    <w:div w:id="909733315">
      <w:bodyDiv w:val="1"/>
      <w:marLeft w:val="0"/>
      <w:marRight w:val="0"/>
      <w:marTop w:val="0"/>
      <w:marBottom w:val="0"/>
      <w:divBdr>
        <w:top w:val="none" w:sz="0" w:space="0" w:color="auto"/>
        <w:left w:val="none" w:sz="0" w:space="0" w:color="auto"/>
        <w:bottom w:val="none" w:sz="0" w:space="0" w:color="auto"/>
        <w:right w:val="none" w:sz="0" w:space="0" w:color="auto"/>
      </w:divBdr>
    </w:div>
    <w:div w:id="16992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fabriziokuh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BB ufficiostampa</cp:lastModifiedBy>
  <cp:revision>14</cp:revision>
  <dcterms:created xsi:type="dcterms:W3CDTF">2021-09-18T10:12:00Z</dcterms:created>
  <dcterms:modified xsi:type="dcterms:W3CDTF">2021-09-18T12:57:00Z</dcterms:modified>
</cp:coreProperties>
</file>